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0303" w:rsidRDefault="00D75E83" w:rsidP="00855D06">
      <w:pPr>
        <w:spacing w:line="240" w:lineRule="auto"/>
        <w:rPr>
          <w:b/>
          <w:u w:val="single"/>
        </w:rPr>
      </w:pPr>
      <w:r>
        <w:rPr>
          <w:b/>
          <w:u w:val="single"/>
        </w:rPr>
        <w:t>Daily Bible thoughts 478: Thursday 31</w:t>
      </w:r>
      <w:r w:rsidRPr="00D75E83">
        <w:rPr>
          <w:b/>
          <w:u w:val="single"/>
          <w:vertAlign w:val="superscript"/>
        </w:rPr>
        <w:t>st</w:t>
      </w:r>
      <w:r>
        <w:rPr>
          <w:b/>
          <w:u w:val="single"/>
        </w:rPr>
        <w:t xml:space="preserve"> October 2013: 2 Chronicles 19:1-3</w:t>
      </w:r>
    </w:p>
    <w:p w:rsidR="009705FB" w:rsidRDefault="00D75E83" w:rsidP="00855D06">
      <w:pPr>
        <w:spacing w:line="240" w:lineRule="auto"/>
        <w:rPr>
          <w:rFonts w:cs="Times New Roman"/>
        </w:rPr>
      </w:pPr>
      <w:r w:rsidRPr="00D75E83">
        <w:rPr>
          <w:rFonts w:cs="Times New Roman"/>
        </w:rPr>
        <w:t xml:space="preserve">It was by the grace of God that </w:t>
      </w:r>
      <w:r w:rsidR="00467194" w:rsidRPr="00D75E83">
        <w:rPr>
          <w:rFonts w:cs="Times New Roman"/>
        </w:rPr>
        <w:t>Jehoshaphat’s</w:t>
      </w:r>
      <w:r w:rsidRPr="00D75E83">
        <w:rPr>
          <w:rFonts w:cs="Times New Roman"/>
        </w:rPr>
        <w:t xml:space="preserve"> skin was saved</w:t>
      </w:r>
      <w:r>
        <w:rPr>
          <w:rFonts w:ascii="Times New Roman" w:hAnsi="Times New Roman" w:cs="Times New Roman"/>
          <w:sz w:val="24"/>
        </w:rPr>
        <w:t xml:space="preserve"> </w:t>
      </w:r>
      <w:r>
        <w:rPr>
          <w:rFonts w:cs="Times New Roman"/>
        </w:rPr>
        <w:t>(1). He was hanging out in the wrong neighbourhood and there is danger in allying yourself too closely with a bad crowd. Here is a repeated lesson in the book of Proverbs: choose friends wisely. In spite of all the talk about ‘friendship evangelism’, and I really do believe in its importance, there is a balance to keep. At times it will be a tightrope walk. We need the discernment to know when to ‘get out of there fast’ (and even when not to go in there in the first place!)</w:t>
      </w:r>
      <w:r w:rsidR="00287BBE">
        <w:rPr>
          <w:rFonts w:cs="Times New Roman"/>
        </w:rPr>
        <w:t xml:space="preserve"> </w:t>
      </w:r>
      <w:r w:rsidR="007C56ED">
        <w:rPr>
          <w:rFonts w:cs="Times New Roman"/>
        </w:rPr>
        <w:t>If God loves everyone (</w:t>
      </w:r>
      <w:r w:rsidR="009705FB">
        <w:rPr>
          <w:rFonts w:cs="Times New Roman"/>
        </w:rPr>
        <w:t xml:space="preserve">and He does), and if Jesus died for the sins of all (and He did), then surely there is no-one we should not reach out to? But the level of relationship we have with them is a matter of discernment.  </w:t>
      </w:r>
      <w:r w:rsidR="009705FB">
        <w:rPr>
          <w:rFonts w:cs="Times New Roman"/>
          <w:b/>
          <w:i/>
        </w:rPr>
        <w:t xml:space="preserve">Should you help the wicked and love those who hate the LORD? </w:t>
      </w:r>
      <w:r w:rsidR="009705FB">
        <w:rPr>
          <w:rFonts w:cs="Times New Roman"/>
        </w:rPr>
        <w:t>On an individual level, of course, we have to help and love our enemies, even if they are ‘’wicked’’ (Matt.5:43, 44) However, we are never told to help them in their wickedness or in any way support their wicked behaviour. Neutrality is not an option either, because it is to effectively side with evil (Lev.5:1).</w:t>
      </w:r>
    </w:p>
    <w:p w:rsidR="00287BBE" w:rsidRDefault="00287BBE" w:rsidP="00855D06">
      <w:pPr>
        <w:spacing w:line="240" w:lineRule="auto"/>
        <w:rPr>
          <w:rFonts w:cs="Times New Roman"/>
        </w:rPr>
      </w:pPr>
      <w:r>
        <w:rPr>
          <w:rFonts w:cs="Times New Roman"/>
        </w:rPr>
        <w:t>As uncomfortable as it can be to receive, we all need spiritual direction that will tell us when we are in the wrong (2). The prophetic element in ministry is unpopular because the cutting edge of truth hurts; it wounds and produces blood. But if we will submit to it, we are surrender</w:t>
      </w:r>
      <w:r w:rsidR="009705FB">
        <w:rPr>
          <w:rFonts w:cs="Times New Roman"/>
        </w:rPr>
        <w:t>ing to a skilful Surgeon</w:t>
      </w:r>
      <w:r>
        <w:rPr>
          <w:rFonts w:cs="Times New Roman"/>
        </w:rPr>
        <w:t xml:space="preserve"> and His whole purpose</w:t>
      </w:r>
      <w:r w:rsidR="009705FB">
        <w:rPr>
          <w:rFonts w:cs="Times New Roman"/>
        </w:rPr>
        <w:t xml:space="preserve"> in using His surgical knife</w:t>
      </w:r>
      <w:r>
        <w:rPr>
          <w:rFonts w:cs="Times New Roman"/>
        </w:rPr>
        <w:t xml:space="preserve"> is to remove the foul growth and make us better. Jehu’s father, </w:t>
      </w:r>
      <w:proofErr w:type="spellStart"/>
      <w:r>
        <w:rPr>
          <w:rFonts w:cs="Times New Roman"/>
        </w:rPr>
        <w:t>Hanani</w:t>
      </w:r>
      <w:proofErr w:type="spellEnd"/>
      <w:r>
        <w:rPr>
          <w:rFonts w:cs="Times New Roman"/>
        </w:rPr>
        <w:t xml:space="preserve">, had previously had to serve up unpalatable truth to Jehoshaphat’s dad, </w:t>
      </w:r>
      <w:proofErr w:type="spellStart"/>
      <w:r>
        <w:rPr>
          <w:rFonts w:cs="Times New Roman"/>
        </w:rPr>
        <w:t>Asa</w:t>
      </w:r>
      <w:proofErr w:type="spellEnd"/>
      <w:r>
        <w:rPr>
          <w:rFonts w:cs="Times New Roman"/>
        </w:rPr>
        <w:t>, for a similar misdemeanour (2 Chron.16:7-9). It is good when the</w:t>
      </w:r>
      <w:r w:rsidR="009705FB">
        <w:rPr>
          <w:rFonts w:cs="Times New Roman"/>
        </w:rPr>
        <w:t xml:space="preserve"> Divine</w:t>
      </w:r>
      <w:r>
        <w:rPr>
          <w:rFonts w:cs="Times New Roman"/>
        </w:rPr>
        <w:t xml:space="preserve"> Surgeon’s skilful application of truth makes us better. It is sad, however, when we end up on His ‘operating table’ yet again because we have gone back to whatever caused our sickness in the first place. (See </w:t>
      </w:r>
      <w:proofErr w:type="gramStart"/>
      <w:r>
        <w:rPr>
          <w:rFonts w:cs="Times New Roman"/>
        </w:rPr>
        <w:t>2 Chron.20</w:t>
      </w:r>
      <w:proofErr w:type="gramEnd"/>
      <w:r>
        <w:rPr>
          <w:rFonts w:cs="Times New Roman"/>
        </w:rPr>
        <w:t>:35-37</w:t>
      </w:r>
      <w:r w:rsidR="00467194">
        <w:rPr>
          <w:rFonts w:cs="Times New Roman"/>
        </w:rPr>
        <w:t>. Jehoshaphat, it seems, did not learn. At least, the lesson did not stick to his heart.)</w:t>
      </w:r>
    </w:p>
    <w:p w:rsidR="00467194" w:rsidRDefault="00467194" w:rsidP="00855D06">
      <w:pPr>
        <w:spacing w:line="240" w:lineRule="auto"/>
        <w:rPr>
          <w:rFonts w:cs="Times New Roman"/>
        </w:rPr>
      </w:pPr>
      <w:r>
        <w:rPr>
          <w:rFonts w:cs="Times New Roman"/>
        </w:rPr>
        <w:t>But Jehoshaphat was not all bad. He was fundamentally a good king. When God judges a person He sees the full picture (3). This is something we don’t and can’t. So that’s why we shouldn’t judge and God should and does. We are not qualified. There is nothing on our ‘CV’ to suggest that we could do the job.</w:t>
      </w:r>
      <w:r w:rsidR="009705FB">
        <w:rPr>
          <w:rFonts w:cs="Times New Roman"/>
        </w:rPr>
        <w:t xml:space="preserve"> Just recently I found myself feeling mildly annoyed by something, and I was quickly reminded by the Holy Spirit’s gentle but firm voice that I do not know all the facts and I must not judge.</w:t>
      </w:r>
      <w:r>
        <w:rPr>
          <w:rFonts w:cs="Times New Roman"/>
        </w:rPr>
        <w:t xml:space="preserve"> However</w:t>
      </w:r>
      <w:r w:rsidR="00A62F30">
        <w:rPr>
          <w:rFonts w:cs="Times New Roman"/>
        </w:rPr>
        <w:t>, we are left today with the sobering truth that someone can be a mighty man or woman of prayer and still have great big blots in their exercise book. We will have to fight sin, and the bias towards sin for the rest of our days on earth. But being someone who sets your heart to seek God will greatly help.</w:t>
      </w:r>
    </w:p>
    <w:p w:rsidR="00855D06" w:rsidRDefault="00A62F30" w:rsidP="00855D06">
      <w:pPr>
        <w:spacing w:line="240" w:lineRule="auto"/>
        <w:rPr>
          <w:rFonts w:cs="Times New Roman"/>
        </w:rPr>
      </w:pPr>
      <w:r>
        <w:rPr>
          <w:rFonts w:cs="Times New Roman"/>
        </w:rPr>
        <w:t xml:space="preserve">F.B. Meyer, writing, I believe, in the early part of the twentieth century, made some typically perceptive comments on this chapter: </w:t>
      </w:r>
      <w:r>
        <w:rPr>
          <w:rFonts w:cs="Times New Roman"/>
          <w:i/>
        </w:rPr>
        <w:t xml:space="preserve">There is a great tendency in the present day to boast in the closeness with which we can approach the world without injury. We join in the social life, read the same books, go to the same amusements, talk of the same themes; and it is almost impossible in a drawing-room to tell the difference between the </w:t>
      </w:r>
      <w:proofErr w:type="spellStart"/>
      <w:r>
        <w:rPr>
          <w:rFonts w:cs="Times New Roman"/>
          <w:i/>
        </w:rPr>
        <w:t>Jehoshaphats</w:t>
      </w:r>
      <w:proofErr w:type="spellEnd"/>
      <w:r>
        <w:rPr>
          <w:rFonts w:cs="Times New Roman"/>
          <w:i/>
        </w:rPr>
        <w:t xml:space="preserve"> and the </w:t>
      </w:r>
      <w:proofErr w:type="spellStart"/>
      <w:r>
        <w:rPr>
          <w:rFonts w:cs="Times New Roman"/>
          <w:i/>
        </w:rPr>
        <w:t>Ahabs</w:t>
      </w:r>
      <w:proofErr w:type="spellEnd"/>
      <w:r>
        <w:rPr>
          <w:rFonts w:cs="Times New Roman"/>
          <w:i/>
        </w:rPr>
        <w:t xml:space="preserve">…The real difficulty lies away back in our want of </w:t>
      </w:r>
      <w:proofErr w:type="spellStart"/>
      <w:r>
        <w:rPr>
          <w:rFonts w:cs="Times New Roman"/>
          <w:i/>
        </w:rPr>
        <w:t>engagedness</w:t>
      </w:r>
      <w:proofErr w:type="spellEnd"/>
      <w:r>
        <w:rPr>
          <w:rFonts w:cs="Times New Roman"/>
          <w:i/>
        </w:rPr>
        <w:t xml:space="preserve"> with Christ…</w:t>
      </w:r>
      <w:r w:rsidR="00CE59FA">
        <w:rPr>
          <w:rFonts w:cs="Times New Roman"/>
          <w:i/>
        </w:rPr>
        <w:t xml:space="preserve"> </w:t>
      </w:r>
      <w:r>
        <w:rPr>
          <w:rFonts w:cs="Times New Roman"/>
          <w:i/>
        </w:rPr>
        <w:t xml:space="preserve">Love to the Lord Jesus is our only safeguard. The love of Christ must constrain us. </w:t>
      </w:r>
      <w:r>
        <w:rPr>
          <w:rFonts w:cs="Times New Roman"/>
          <w:i/>
          <w:u w:val="single"/>
        </w:rPr>
        <w:t xml:space="preserve">Great verses through the Bible, </w:t>
      </w:r>
      <w:proofErr w:type="gramStart"/>
      <w:r>
        <w:rPr>
          <w:rFonts w:cs="Times New Roman"/>
          <w:i/>
          <w:u w:val="single"/>
        </w:rPr>
        <w:t>p.156</w:t>
      </w:r>
      <w:r w:rsidR="009705FB">
        <w:rPr>
          <w:rFonts w:cs="Times New Roman"/>
          <w:i/>
          <w:u w:val="single"/>
        </w:rPr>
        <w:t xml:space="preserve">  </w:t>
      </w:r>
      <w:r>
        <w:rPr>
          <w:rFonts w:cs="Times New Roman"/>
        </w:rPr>
        <w:t>The</w:t>
      </w:r>
      <w:proofErr w:type="gramEnd"/>
      <w:r>
        <w:rPr>
          <w:rFonts w:cs="Times New Roman"/>
        </w:rPr>
        <w:t xml:space="preserve"> key is to be in the company of our unbelieving friends and</w:t>
      </w:r>
      <w:r w:rsidR="00305B0B">
        <w:rPr>
          <w:rFonts w:cs="Times New Roman"/>
        </w:rPr>
        <w:t xml:space="preserve"> at the same time</w:t>
      </w:r>
      <w:r>
        <w:rPr>
          <w:rFonts w:cs="Times New Roman"/>
        </w:rPr>
        <w:t xml:space="preserve"> true to ourselves as ‘</w:t>
      </w:r>
      <w:proofErr w:type="spellStart"/>
      <w:r>
        <w:rPr>
          <w:rFonts w:cs="Times New Roman"/>
        </w:rPr>
        <w:t>Jehoshaphats</w:t>
      </w:r>
      <w:proofErr w:type="spellEnd"/>
      <w:r>
        <w:rPr>
          <w:rFonts w:cs="Times New Roman"/>
        </w:rPr>
        <w:t>’.</w:t>
      </w:r>
      <w:r w:rsidR="00305B0B">
        <w:rPr>
          <w:rFonts w:cs="Times New Roman"/>
        </w:rPr>
        <w:t xml:space="preserve"> We must</w:t>
      </w:r>
      <w:r w:rsidR="00456A0F">
        <w:rPr>
          <w:rFonts w:cs="Times New Roman"/>
        </w:rPr>
        <w:t xml:space="preserve"> determine to be like Jesus</w:t>
      </w:r>
      <w:r w:rsidR="00305B0B">
        <w:rPr>
          <w:rFonts w:cs="Times New Roman"/>
        </w:rPr>
        <w:t xml:space="preserve"> </w:t>
      </w:r>
      <w:r w:rsidR="00157EEC">
        <w:rPr>
          <w:rFonts w:cs="Times New Roman"/>
        </w:rPr>
        <w:t xml:space="preserve">at </w:t>
      </w:r>
      <w:r w:rsidR="00305B0B">
        <w:rPr>
          <w:rFonts w:cs="Times New Roman"/>
        </w:rPr>
        <w:t>social gathering</w:t>
      </w:r>
      <w:r w:rsidR="00456A0F">
        <w:rPr>
          <w:rFonts w:cs="Times New Roman"/>
        </w:rPr>
        <w:t>s</w:t>
      </w:r>
      <w:r w:rsidR="00305B0B">
        <w:rPr>
          <w:rFonts w:cs="Times New Roman"/>
        </w:rPr>
        <w:t>: fully present and completely pure.</w:t>
      </w:r>
      <w:r w:rsidR="00456A0F">
        <w:rPr>
          <w:rFonts w:cs="Times New Roman"/>
        </w:rPr>
        <w:t xml:space="preserve"> Jesus could go out to dinner and not be tainted.            </w:t>
      </w:r>
    </w:p>
    <w:p w:rsidR="00456A0F" w:rsidRPr="00456A0F" w:rsidRDefault="00456A0F" w:rsidP="00855D06">
      <w:pPr>
        <w:spacing w:line="240" w:lineRule="auto"/>
        <w:rPr>
          <w:rFonts w:cs="Times New Roman"/>
        </w:rPr>
      </w:pPr>
      <w:r>
        <w:rPr>
          <w:rFonts w:cs="Times New Roman"/>
          <w:b/>
          <w:i/>
        </w:rPr>
        <w:t xml:space="preserve">Prayer: </w:t>
      </w:r>
      <w:r>
        <w:rPr>
          <w:rFonts w:cs="Times New Roman"/>
          <w:i/>
        </w:rPr>
        <w:t>Lord God, I ask for the courage to fully engage with a world in need. I also ask for the wisdom to be able to</w:t>
      </w:r>
      <w:bookmarkStart w:id="0" w:name="_GoBack"/>
      <w:bookmarkEnd w:id="0"/>
      <w:r>
        <w:rPr>
          <w:rFonts w:cs="Times New Roman"/>
          <w:i/>
        </w:rPr>
        <w:t xml:space="preserve"> have contact without contamination.</w:t>
      </w:r>
    </w:p>
    <w:sectPr w:rsidR="00456A0F" w:rsidRPr="00456A0F" w:rsidSect="003725F0">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75E83"/>
    <w:rsid w:val="00157EEC"/>
    <w:rsid w:val="00287BBE"/>
    <w:rsid w:val="00305B0B"/>
    <w:rsid w:val="003725F0"/>
    <w:rsid w:val="00456A0F"/>
    <w:rsid w:val="00467194"/>
    <w:rsid w:val="007C56ED"/>
    <w:rsid w:val="00855D06"/>
    <w:rsid w:val="009705FB"/>
    <w:rsid w:val="00A62F30"/>
    <w:rsid w:val="00BA152A"/>
    <w:rsid w:val="00CE59FA"/>
    <w:rsid w:val="00D75E83"/>
    <w:rsid w:val="00F0030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25F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597</Words>
  <Characters>3408</Characters>
  <Application>Microsoft Office Word</Application>
  <DocSecurity>4</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2</cp:revision>
  <dcterms:created xsi:type="dcterms:W3CDTF">2013-11-04T12:29:00Z</dcterms:created>
  <dcterms:modified xsi:type="dcterms:W3CDTF">2013-11-04T12:29:00Z</dcterms:modified>
</cp:coreProperties>
</file>