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1B1" w:rsidRDefault="00677FE1" w:rsidP="00F07E96">
      <w:pPr>
        <w:spacing w:line="240" w:lineRule="auto"/>
        <w:rPr>
          <w:b/>
          <w:u w:val="single"/>
        </w:rPr>
      </w:pPr>
      <w:r>
        <w:rPr>
          <w:b/>
          <w:u w:val="single"/>
        </w:rPr>
        <w:t>Daily Bible thoughts 476: Tuesday 29</w:t>
      </w:r>
      <w:r w:rsidRPr="00677FE1">
        <w:rPr>
          <w:b/>
          <w:u w:val="single"/>
          <w:vertAlign w:val="superscript"/>
        </w:rPr>
        <w:t>th</w:t>
      </w:r>
      <w:r>
        <w:rPr>
          <w:b/>
          <w:u w:val="single"/>
        </w:rPr>
        <w:t xml:space="preserve"> October 2013: 1 Corinthians 15: 20-34</w:t>
      </w:r>
    </w:p>
    <w:p w:rsidR="00C70FB1" w:rsidRDefault="00677FE1" w:rsidP="00F07E96">
      <w:pPr>
        <w:spacing w:line="240" w:lineRule="auto"/>
      </w:pPr>
      <w:r>
        <w:rPr>
          <w:b/>
          <w:i/>
        </w:rPr>
        <w:t xml:space="preserve">There is a nice symmetry in this: Death initially came by a man, and resurrection from death came by a man. </w:t>
      </w:r>
      <w:proofErr w:type="gramStart"/>
      <w:r>
        <w:rPr>
          <w:b/>
          <w:i/>
        </w:rPr>
        <w:t>The Message.</w:t>
      </w:r>
      <w:proofErr w:type="gramEnd"/>
      <w:r>
        <w:rPr>
          <w:b/>
          <w:i/>
        </w:rPr>
        <w:t xml:space="preserve"> </w:t>
      </w:r>
      <w:r>
        <w:t xml:space="preserve">Adam brought death into the world through his sin; Christ brings life (21, 22). In both cases we see the powerful repercussions of something done by one </w:t>
      </w:r>
      <w:r>
        <w:rPr>
          <w:b/>
          <w:i/>
        </w:rPr>
        <w:t xml:space="preserve">man. </w:t>
      </w:r>
      <w:r>
        <w:t xml:space="preserve"> But in the case of Christ, He did the greater thing, overturning and undoing all the negative effects of Adam’s fall. In both (20, 23) Jesus is described as </w:t>
      </w:r>
      <w:r>
        <w:rPr>
          <w:b/>
          <w:i/>
        </w:rPr>
        <w:t xml:space="preserve">the </w:t>
      </w:r>
      <w:proofErr w:type="spellStart"/>
      <w:r>
        <w:rPr>
          <w:b/>
          <w:i/>
        </w:rPr>
        <w:t>firstfruits</w:t>
      </w:r>
      <w:proofErr w:type="spellEnd"/>
      <w:r>
        <w:rPr>
          <w:b/>
          <w:i/>
        </w:rPr>
        <w:t xml:space="preserve">. </w:t>
      </w:r>
      <w:r>
        <w:t>The first part of the harvest is the promise of a greater ingathering. So the resurrection of Christ guarantees the rising from the dead of all who trust in Him.</w:t>
      </w:r>
      <w:r w:rsidR="00215205">
        <w:t xml:space="preserve"> T</w:t>
      </w:r>
      <w:r w:rsidR="00DC72A7">
        <w:t>he risen Lord does indeed impart life.</w:t>
      </w:r>
      <w:r w:rsidR="00215205">
        <w:t xml:space="preserve"> In (29 – 32) Paul gives two further reasons to believe in the resurrection of the dead (Christ’s and our own). First of all, there is the whole matter of baptizing for the dead (29). </w:t>
      </w:r>
      <w:r w:rsidR="00215205">
        <w:rPr>
          <w:b/>
          <w:i/>
        </w:rPr>
        <w:t xml:space="preserve">Why do you think people offer themselves to be baptized for those already in the grave? If there’s no chance of resurrection for a corpse, if God’s power stops at the cemetery gates, why do we keep doing things that suggest he’s going to clean the place out someday, pulling every-one up on their </w:t>
      </w:r>
      <w:r w:rsidR="00215205" w:rsidRPr="00215205">
        <w:rPr>
          <w:b/>
          <w:i/>
        </w:rPr>
        <w:t xml:space="preserve">feet alive? </w:t>
      </w:r>
      <w:proofErr w:type="gramStart"/>
      <w:r w:rsidR="00215205" w:rsidRPr="00215205">
        <w:rPr>
          <w:b/>
          <w:i/>
        </w:rPr>
        <w:t>The Message.</w:t>
      </w:r>
      <w:proofErr w:type="gramEnd"/>
      <w:r w:rsidR="00215205">
        <w:t xml:space="preserve">  This practice, it has to be </w:t>
      </w:r>
      <w:r w:rsidR="00C70FB1">
        <w:t>said, is</w:t>
      </w:r>
      <w:r w:rsidR="00215205">
        <w:t xml:space="preserve"> not found anywhere else in the New Testament. Nor is it endorsed here or in any other part of the Bible. Bu</w:t>
      </w:r>
      <w:r w:rsidR="00C70FB1">
        <w:t>t maybe it was a practice carried out</w:t>
      </w:r>
      <w:r w:rsidR="00215205">
        <w:t xml:space="preserve"> by some, and Paul uses it as an argument for the resurrection. He is asking, ‘Why do people do this if death is the end?’ (On the other hand there is an argument, going back to the early Greek fathers</w:t>
      </w:r>
      <w:r w:rsidR="00CE36A2">
        <w:t>, that sees this as a reference to Christian baptism, which is, after all, an identification with Christ in his burial and resurrection. SeeRom.6:3-5. Either way his point is the same. Why do it if there is no resurrection from the dead?) The second reason has to do with Paul’s sufferings (30-32).</w:t>
      </w:r>
      <w:r w:rsidR="0067030C">
        <w:t xml:space="preserve"> Why would he persevere through all his trials if he didn’t believe that there was more to life than this life? </w:t>
      </w:r>
      <w:r w:rsidR="0067030C">
        <w:rPr>
          <w:b/>
          <w:i/>
        </w:rPr>
        <w:t>And why do you think I keep risking my neck in this dangerous work? I look death in the face practically every day I live. Do you think I’d do this if I wasn’t convinced of your resurrection and mine</w:t>
      </w:r>
      <w:r w:rsidR="0067030C">
        <w:rPr>
          <w:b/>
        </w:rPr>
        <w:t xml:space="preserve"> </w:t>
      </w:r>
      <w:r w:rsidR="0067030C" w:rsidRPr="0067030C">
        <w:rPr>
          <w:b/>
          <w:i/>
        </w:rPr>
        <w:t>as guaranteed by the resurrected Messiah Jesus?</w:t>
      </w:r>
      <w:r w:rsidR="007F5AE1">
        <w:rPr>
          <w:b/>
          <w:i/>
        </w:rPr>
        <w:t xml:space="preserve"> </w:t>
      </w:r>
      <w:r w:rsidR="0067030C">
        <w:rPr>
          <w:b/>
          <w:i/>
        </w:rPr>
        <w:t xml:space="preserve">...It’s resurrection, resurrection, always resurrection, that undergirds what I do and say, the way I live. If there’s no resurrection, </w:t>
      </w:r>
      <w:proofErr w:type="gramStart"/>
      <w:r w:rsidR="0067030C">
        <w:rPr>
          <w:b/>
          <w:i/>
        </w:rPr>
        <w:t>‘’We</w:t>
      </w:r>
      <w:proofErr w:type="gramEnd"/>
      <w:r w:rsidR="0067030C">
        <w:rPr>
          <w:b/>
          <w:i/>
        </w:rPr>
        <w:t xml:space="preserve"> eat, we drink, the next day we die,’’ and that’s all there is to it. </w:t>
      </w:r>
      <w:proofErr w:type="gramStart"/>
      <w:r w:rsidR="0067030C">
        <w:rPr>
          <w:b/>
          <w:i/>
        </w:rPr>
        <w:t xml:space="preserve">The </w:t>
      </w:r>
      <w:r w:rsidR="00C70FB1">
        <w:rPr>
          <w:b/>
          <w:i/>
        </w:rPr>
        <w:t>Message.</w:t>
      </w:r>
      <w:proofErr w:type="gramEnd"/>
      <w:r w:rsidR="00C70FB1">
        <w:t xml:space="preserve"> If</w:t>
      </w:r>
      <w:r w:rsidR="0067030C">
        <w:t xml:space="preserve"> there is no resurrection we may as well resort to hedonism and go out with a bang! For go out we will, like lights with no ‘on’ switch. If we come from plankton and go to extinction we may as well spend this short bit in the middle at a ‘rave’! That’s the moral conclusion to draw from such a belief. It was the attitude in the pagan world of Paul’s day. You’re going to be dead a long time so live it up now. (Paul quotes Is.22:13 in verse 32)</w:t>
      </w:r>
      <w:r w:rsidR="00C70FB1">
        <w:t xml:space="preserve"> Note that the final two verses (33, 34) are a warning to the Christians in Corinth to pull back from the corrupting influence of those people who did not believe in the resurrection, and were simply living for now. Paul saw their influence as insidious.</w:t>
      </w:r>
    </w:p>
    <w:p w:rsidR="00DC72A7" w:rsidRDefault="00DC72A7" w:rsidP="00F07E96">
      <w:pPr>
        <w:spacing w:line="240" w:lineRule="auto"/>
      </w:pPr>
      <w:r>
        <w:t xml:space="preserve">We also see that the risen Lord is the Conqueror (24-28). He is going to put down all opposition to God and His Kingdom. </w:t>
      </w:r>
      <w:r>
        <w:rPr>
          <w:b/>
          <w:i/>
        </w:rPr>
        <w:t xml:space="preserve">He won’t let up until the last enemy is down – and the very last enemy is death! As the psalmist said, ‘’He laid them low, one and all; he walked all over them. </w:t>
      </w:r>
      <w:proofErr w:type="gramStart"/>
      <w:r>
        <w:rPr>
          <w:b/>
          <w:i/>
        </w:rPr>
        <w:t>The Message.</w:t>
      </w:r>
      <w:proofErr w:type="gramEnd"/>
      <w:r>
        <w:t xml:space="preserve"> But we must not lose sight of the fact that even when everything </w:t>
      </w:r>
      <w:r w:rsidR="00C70FB1">
        <w:t xml:space="preserve">is </w:t>
      </w:r>
      <w:r w:rsidR="00C70FB1" w:rsidRPr="00C70FB1">
        <w:rPr>
          <w:b/>
          <w:i/>
        </w:rPr>
        <w:t>under</w:t>
      </w:r>
      <w:r>
        <w:rPr>
          <w:b/>
          <w:i/>
        </w:rPr>
        <w:t xml:space="preserve"> Christ</w:t>
      </w:r>
      <w:r>
        <w:rPr>
          <w:b/>
        </w:rPr>
        <w:t xml:space="preserve"> (27),</w:t>
      </w:r>
      <w:r>
        <w:t xml:space="preserve"> Christ will still be willingly submissive to God the Father. There is this order in the Trinity that each member is equally and fully God, but the Son willingly submits to the Father, and the Spirit willingly submits to the Father and Son.</w:t>
      </w:r>
      <w:r w:rsidR="00C70FB1">
        <w:t xml:space="preserve"> There are mysteries here that we cannot comprehend, but who could ever understand God?</w:t>
      </w:r>
    </w:p>
    <w:p w:rsidR="00C70FB1" w:rsidRPr="00C70FB1" w:rsidRDefault="00C70FB1" w:rsidP="00F07E96">
      <w:pPr>
        <w:spacing w:line="240" w:lineRule="auto"/>
        <w:rPr>
          <w:i/>
        </w:rPr>
      </w:pPr>
      <w:r>
        <w:rPr>
          <w:b/>
          <w:i/>
        </w:rPr>
        <w:t xml:space="preserve">Prayer: </w:t>
      </w:r>
      <w:r>
        <w:rPr>
          <w:i/>
        </w:rPr>
        <w:t>Thank you Lord for the glorious light that shines out of your empty tomb. Help me to always walk in its brilliant rays.</w:t>
      </w:r>
      <w:bookmarkStart w:id="0" w:name="_GoBack"/>
      <w:bookmarkEnd w:id="0"/>
    </w:p>
    <w:p w:rsidR="00DC72A7" w:rsidRPr="00DC72A7" w:rsidRDefault="00DC72A7" w:rsidP="00F07E96">
      <w:pPr>
        <w:spacing w:line="240" w:lineRule="auto"/>
      </w:pPr>
    </w:p>
    <w:p w:rsidR="00DC72A7" w:rsidRPr="00DC72A7" w:rsidRDefault="00DC72A7" w:rsidP="00F07E96">
      <w:pPr>
        <w:spacing w:line="240" w:lineRule="auto"/>
      </w:pPr>
    </w:p>
    <w:sectPr w:rsidR="00DC72A7" w:rsidRPr="00DC72A7" w:rsidSect="00DD477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77FE1"/>
    <w:rsid w:val="00215205"/>
    <w:rsid w:val="002671B1"/>
    <w:rsid w:val="0067030C"/>
    <w:rsid w:val="00677FE1"/>
    <w:rsid w:val="007F5AE1"/>
    <w:rsid w:val="00C70FB1"/>
    <w:rsid w:val="00CE36A2"/>
    <w:rsid w:val="00DC72A7"/>
    <w:rsid w:val="00DD4774"/>
    <w:rsid w:val="00F07E9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47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603</Words>
  <Characters>3440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2013-10-28T16:12:00Z</dcterms:created>
  <dcterms:modified xsi:type="dcterms:W3CDTF">2013-10-29T08:53:00Z</dcterms:modified>
</cp:coreProperties>
</file>