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74E" w:rsidRDefault="003C1003">
      <w:pPr>
        <w:rPr>
          <w:b/>
          <w:u w:val="single"/>
        </w:rPr>
      </w:pPr>
      <w:r>
        <w:rPr>
          <w:b/>
          <w:u w:val="single"/>
        </w:rPr>
        <w:t>Daily Bible thoughts 401: Monday 15</w:t>
      </w:r>
      <w:r w:rsidRPr="003C1003">
        <w:rPr>
          <w:b/>
          <w:u w:val="single"/>
          <w:vertAlign w:val="superscript"/>
        </w:rPr>
        <w:t>th</w:t>
      </w:r>
      <w:r>
        <w:rPr>
          <w:b/>
          <w:u w:val="single"/>
        </w:rPr>
        <w:t xml:space="preserve"> July 2013: Ecclesiastes 12:9-14</w:t>
      </w:r>
    </w:p>
    <w:p w:rsidR="003C1003" w:rsidRDefault="003C1003">
      <w:r>
        <w:t xml:space="preserve">Somebody asked, ‘What is the difference between the Dead Sea and the Sea of Galilee? Why is the Dead sea </w:t>
      </w:r>
      <w:r w:rsidR="00610AC2">
        <w:rPr>
          <w:i/>
        </w:rPr>
        <w:t>dead,</w:t>
      </w:r>
      <w:r>
        <w:t xml:space="preserve"> but Galilee teeming with life?’ The answer given was that the Dead Se</w:t>
      </w:r>
      <w:r w:rsidR="00610AC2">
        <w:t>a has only an inlet, whereas that</w:t>
      </w:r>
      <w:r>
        <w:t xml:space="preserve"> famous lake in Israel has both an inlet and an outlet.  What goes in also goes out. There is a flowing in and a flowing on; a flowing through. We see this with the Teacher (9). He didn’t simply study for study’s sake, but sought to benefit others. It is important to pass on o</w:t>
      </w:r>
      <w:r w:rsidR="00A357A4">
        <w:t>ur learning/experience</w:t>
      </w:r>
      <w:r>
        <w:t xml:space="preserve">. Who are you mentoring? Who are you taking under your wing and looking after? Having </w:t>
      </w:r>
      <w:r>
        <w:rPr>
          <w:b/>
          <w:i/>
        </w:rPr>
        <w:t xml:space="preserve">received from the Lord </w:t>
      </w:r>
      <w:r>
        <w:t xml:space="preserve">are you also passing it on to others? (1 Cor.11:23). Can you say </w:t>
      </w:r>
      <w:r>
        <w:rPr>
          <w:b/>
          <w:i/>
        </w:rPr>
        <w:t>what I have I give you. (Acts 3:6)</w:t>
      </w:r>
      <w:r>
        <w:t>? We are not all gift</w:t>
      </w:r>
      <w:r w:rsidR="00610AC2">
        <w:t>ed</w:t>
      </w:r>
      <w:r>
        <w:t xml:space="preserve"> as formal Bible teachers, but we can all teach the Bible in some way to others, and not least by example. If you have received much (in terms of understanding of the Scriptures in this case) then much will be required of you.</w:t>
      </w:r>
    </w:p>
    <w:p w:rsidR="003C1003" w:rsidRPr="00610AC2" w:rsidRDefault="00F0675D">
      <w:r>
        <w:t xml:space="preserve">It is particularly important that those gifted as teachers should </w:t>
      </w:r>
      <w:r>
        <w:rPr>
          <w:i/>
        </w:rPr>
        <w:t xml:space="preserve">search </w:t>
      </w:r>
      <w:r>
        <w:t xml:space="preserve">(9, 10). They should put effort into studying. Let them be ‘labourers’ in the field of God’s Word. They also need to be able to translate the fruit of their studies into </w:t>
      </w:r>
      <w:r>
        <w:rPr>
          <w:b/>
          <w:i/>
        </w:rPr>
        <w:t>just the right words (10)</w:t>
      </w:r>
      <w:r>
        <w:t>. In a book about preaching</w:t>
      </w:r>
      <w:r w:rsidR="00A357A4">
        <w:t>,</w:t>
      </w:r>
      <w:r>
        <w:t xml:space="preserve"> John Stott devoted time to talking about the importance of well-chosen words. We want to communicate and not just talk. Then again, it is vital that Bible teachers should teach the </w:t>
      </w:r>
      <w:r>
        <w:rPr>
          <w:i/>
        </w:rPr>
        <w:t>Bible</w:t>
      </w:r>
      <w:r>
        <w:t>. They must not veer from the highway of God’s Word. They are not to add to it (12a). Like the Bereans</w:t>
      </w:r>
      <w:r w:rsidR="00117CD8">
        <w:t xml:space="preserve"> (Acts 17:11)</w:t>
      </w:r>
      <w:r>
        <w:t xml:space="preserve">, we can test all preaching/teaching against the yardstick of God’s Word. Does it measure up? Is it ‘plumb’ with Scripture? So much is at stake because the proclamation of God’s truth: </w:t>
      </w:r>
      <w:r>
        <w:rPr>
          <w:b/>
          <w:i/>
        </w:rPr>
        <w:t>The words…given by one Shepherd (11)</w:t>
      </w:r>
      <w:r>
        <w:t>, will change lives</w:t>
      </w:r>
      <w:r w:rsidR="00941885">
        <w:t>. The truth sets free.</w:t>
      </w:r>
      <w:r w:rsidR="00610AC2">
        <w:t xml:space="preserve"> But error will lead people deeper into the darkness of spiritual bondage.</w:t>
      </w:r>
      <w:r w:rsidR="00941885">
        <w:t xml:space="preserve"> </w:t>
      </w:r>
      <w:r w:rsidR="00941885">
        <w:rPr>
          <w:b/>
          <w:i/>
        </w:rPr>
        <w:t>The words of the wise prod us to live well. They’re like nails hammered home, holding life together. They are given by God, the one Shepherd. The Message.</w:t>
      </w:r>
      <w:r w:rsidR="00610AC2">
        <w:rPr>
          <w:b/>
          <w:i/>
        </w:rPr>
        <w:t xml:space="preserve"> </w:t>
      </w:r>
      <w:r w:rsidR="00610AC2">
        <w:t>Consider the awesome potential in your ministry.</w:t>
      </w:r>
      <w:r w:rsidR="00117CD8">
        <w:t xml:space="preserve"> Our words must have ‘points’.</w:t>
      </w:r>
    </w:p>
    <w:p w:rsidR="00117CD8" w:rsidRDefault="00941885">
      <w:pPr>
        <w:rPr>
          <w:i/>
        </w:rPr>
      </w:pPr>
      <w:r>
        <w:t xml:space="preserve">Verse 12 is a warning against going after ‘wisdom’ that is not from God. Here the Teacher particularly has in mind people who are forever searching, but never find the right conclusion because they are looking in the wrong places. As we have seen, there is </w:t>
      </w:r>
      <w:r w:rsidR="00A357A4">
        <w:t>legitimacy</w:t>
      </w:r>
      <w:r>
        <w:t xml:space="preserve"> about hard study (9, 10). But study that is independent of God; that leaves Him out and does </w:t>
      </w:r>
      <w:r w:rsidR="00A357A4">
        <w:t xml:space="preserve">not seek to glorify Him, </w:t>
      </w:r>
      <w:proofErr w:type="gramStart"/>
      <w:r w:rsidR="00A357A4">
        <w:t xml:space="preserve">is </w:t>
      </w:r>
      <w:r>
        <w:t xml:space="preserve"> going</w:t>
      </w:r>
      <w:proofErr w:type="gramEnd"/>
      <w:r>
        <w:t xml:space="preserve"> to be wearisome. You’re chasing after the wind and will never enclose it in your grasp. It surely is true that </w:t>
      </w:r>
      <w:r>
        <w:rPr>
          <w:b/>
          <w:i/>
        </w:rPr>
        <w:t>There’s no end to the publishing of books… The Message</w:t>
      </w:r>
      <w:r>
        <w:t>. Many are a waste of time because they point to meaning without God. But there is no such thing. It is an intellectual and philosophical mirage.</w:t>
      </w:r>
      <w:r w:rsidR="00117CD8">
        <w:t xml:space="preserve"> </w:t>
      </w:r>
      <w:r>
        <w:t>The great conclusion of Ecclesiastes is God-</w:t>
      </w:r>
      <w:r w:rsidR="00610AC2">
        <w:t>centred (</w:t>
      </w:r>
      <w:r>
        <w:t>and we have seen hints of this all the way through</w:t>
      </w:r>
      <w:r w:rsidR="00610AC2">
        <w:t xml:space="preserve"> the book</w:t>
      </w:r>
      <w:r>
        <w:t xml:space="preserve">): </w:t>
      </w:r>
      <w:r>
        <w:rPr>
          <w:b/>
          <w:i/>
        </w:rPr>
        <w:t>Fear God. Do what he tells you. The Message</w:t>
      </w:r>
      <w:r>
        <w:t xml:space="preserve">. </w:t>
      </w:r>
      <w:r w:rsidR="00610AC2">
        <w:t xml:space="preserve"> See verses 13, 14.</w:t>
      </w:r>
      <w:r>
        <w:t>We will not find purpose without a relationship with God in which He becomes Lord of our lives</w:t>
      </w:r>
      <w:r w:rsidR="00610AC2">
        <w:t xml:space="preserve">; a relationship in which we live every day consciously in His presence, and are aware of being accountable to Him. Because God has </w:t>
      </w:r>
      <w:r w:rsidR="00610AC2">
        <w:rPr>
          <w:b/>
          <w:i/>
        </w:rPr>
        <w:t xml:space="preserve">set eternity </w:t>
      </w:r>
      <w:r w:rsidR="00610AC2">
        <w:t xml:space="preserve">in our </w:t>
      </w:r>
      <w:r w:rsidR="00610AC2">
        <w:rPr>
          <w:b/>
          <w:i/>
        </w:rPr>
        <w:t>hearts (3:11</w:t>
      </w:r>
      <w:proofErr w:type="gramStart"/>
      <w:r w:rsidR="00610AC2">
        <w:rPr>
          <w:b/>
          <w:i/>
        </w:rPr>
        <w:t>)</w:t>
      </w:r>
      <w:r w:rsidR="00610AC2">
        <w:t xml:space="preserve"> </w:t>
      </w:r>
      <w:r w:rsidR="00A357A4">
        <w:t>,</w:t>
      </w:r>
      <w:proofErr w:type="gramEnd"/>
      <w:r w:rsidR="00610AC2">
        <w:t xml:space="preserve">we will find it neither satisfying nor meaningful to live only for this present world. Solomon had foolishly gone in that direction and found it to be ultimately frustrating. In his book we get to benefit from his folly, </w:t>
      </w:r>
      <w:r w:rsidR="00610AC2" w:rsidRPr="00610AC2">
        <w:rPr>
          <w:i/>
        </w:rPr>
        <w:t>if we are willing to learn</w:t>
      </w:r>
      <w:r w:rsidR="00610AC2">
        <w:t xml:space="preserve">. The Apostle Paul wrote: </w:t>
      </w:r>
      <w:r w:rsidR="00610AC2">
        <w:rPr>
          <w:b/>
          <w:i/>
        </w:rPr>
        <w:t>Set your minds on things above, not on earthly things (Colossians 3:2)</w:t>
      </w:r>
      <w:r w:rsidR="00610AC2">
        <w:t>. This single sentence sums up the book of Ecclesiastes.</w:t>
      </w:r>
      <w:r w:rsidR="0087576D">
        <w:t xml:space="preserve"> </w:t>
      </w:r>
      <w:r w:rsidR="0087576D">
        <w:rPr>
          <w:i/>
        </w:rPr>
        <w:t xml:space="preserve">So live that God could publish a book about you and you would not be ashamed for the whole world to read it. Live with eternity in view and the ravages of time will not distress you. </w:t>
      </w:r>
      <w:r w:rsidR="0087576D" w:rsidRPr="0087576D">
        <w:rPr>
          <w:i/>
          <w:u w:val="single"/>
        </w:rPr>
        <w:t>Warren W. Wiersbe</w:t>
      </w:r>
      <w:bookmarkStart w:id="0" w:name="_GoBack"/>
      <w:bookmarkEnd w:id="0"/>
      <w:r w:rsidR="0087576D" w:rsidRPr="0087576D">
        <w:rPr>
          <w:i/>
          <w:u w:val="single"/>
        </w:rPr>
        <w:t>: With the Word, p.444.</w:t>
      </w:r>
      <w:r w:rsidR="00117CD8">
        <w:rPr>
          <w:i/>
        </w:rPr>
        <w:t xml:space="preserve"> </w:t>
      </w:r>
    </w:p>
    <w:p w:rsidR="00610AC2" w:rsidRPr="00117CD8" w:rsidRDefault="0087576D">
      <w:r>
        <w:rPr>
          <w:b/>
          <w:i/>
        </w:rPr>
        <w:t xml:space="preserve">Prayer: </w:t>
      </w:r>
      <w:r>
        <w:rPr>
          <w:i/>
        </w:rPr>
        <w:t>Lord God, keep me centred on you and your Word.</w:t>
      </w:r>
    </w:p>
    <w:sectPr w:rsidR="00610AC2" w:rsidRPr="00117C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003"/>
    <w:rsid w:val="00117CD8"/>
    <w:rsid w:val="003C1003"/>
    <w:rsid w:val="00610AC2"/>
    <w:rsid w:val="0087576D"/>
    <w:rsid w:val="00941885"/>
    <w:rsid w:val="00A357A4"/>
    <w:rsid w:val="00F0675D"/>
    <w:rsid w:val="00F207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1</Pages>
  <Words>602</Words>
  <Characters>3435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6</cp:revision>
  <dcterms:created xsi:type="dcterms:W3CDTF">2013-07-01T12:33:00Z</dcterms:created>
  <dcterms:modified xsi:type="dcterms:W3CDTF">2013-07-15T08:51:00Z</dcterms:modified>
</cp:coreProperties>
</file>