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BC1" w:rsidRDefault="00B13A7D" w:rsidP="00F511BB">
      <w:pPr>
        <w:spacing w:line="240" w:lineRule="auto"/>
        <w:rPr>
          <w:b/>
          <w:u w:val="single"/>
        </w:rPr>
      </w:pPr>
      <w:r>
        <w:rPr>
          <w:b/>
          <w:u w:val="single"/>
        </w:rPr>
        <w:t>Daily Bible thoughts 365: Friday 24</w:t>
      </w:r>
      <w:r w:rsidRPr="00B13A7D">
        <w:rPr>
          <w:b/>
          <w:u w:val="single"/>
          <w:vertAlign w:val="superscript"/>
        </w:rPr>
        <w:t>th</w:t>
      </w:r>
      <w:r>
        <w:rPr>
          <w:b/>
          <w:u w:val="single"/>
        </w:rPr>
        <w:t xml:space="preserve"> May 2013: 1 Chronicles 29:10-20</w:t>
      </w:r>
    </w:p>
    <w:p w:rsidR="00C12CAA" w:rsidRDefault="00C12CAA" w:rsidP="00F511BB">
      <w:pPr>
        <w:spacing w:line="240" w:lineRule="auto"/>
      </w:pPr>
      <w:r>
        <w:t xml:space="preserve">Amidst all of this wonderful work they were doing; this great outpouring of generosity, David gives all the glory to God. That of course is right and proper. Anything that we can do for God or give to Him is all because of Him, and to Him be all the glory! As Selwyn Hughes said, learn to </w:t>
      </w:r>
      <w:r>
        <w:rPr>
          <w:i/>
        </w:rPr>
        <w:t>build a steeple of praise in your soul</w:t>
      </w:r>
      <w:r>
        <w:t xml:space="preserve">. Be thankful to God in all things and for all things. David had set an example of generosity; once again he sets an example of praise/worship: </w:t>
      </w:r>
      <w:r>
        <w:rPr>
          <w:b/>
          <w:i/>
        </w:rPr>
        <w:t>in the presence of the whole assembly (1)</w:t>
      </w:r>
      <w:r>
        <w:t>.</w:t>
      </w:r>
      <w:r w:rsidR="009005DC">
        <w:t xml:space="preserve"> This passage is filled with praise to God from beginning to end.</w:t>
      </w:r>
    </w:p>
    <w:p w:rsidR="00C12CAA" w:rsidRDefault="00C12CAA" w:rsidP="00F511BB">
      <w:pPr>
        <w:spacing w:line="240" w:lineRule="auto"/>
      </w:pPr>
      <w:r>
        <w:t xml:space="preserve">Remember that this was a time of transition from one glorious king to another. Both would know </w:t>
      </w:r>
      <w:r>
        <w:rPr>
          <w:b/>
          <w:i/>
        </w:rPr>
        <w:t>greatness</w:t>
      </w:r>
      <w:r>
        <w:t>,</w:t>
      </w:r>
      <w:r>
        <w:rPr>
          <w:b/>
          <w:i/>
        </w:rPr>
        <w:t xml:space="preserve"> power</w:t>
      </w:r>
      <w:r>
        <w:t>,</w:t>
      </w:r>
      <w:r>
        <w:rPr>
          <w:b/>
          <w:i/>
        </w:rPr>
        <w:t xml:space="preserve"> glory</w:t>
      </w:r>
      <w:r>
        <w:t>,</w:t>
      </w:r>
      <w:r>
        <w:rPr>
          <w:b/>
          <w:i/>
        </w:rPr>
        <w:t xml:space="preserve"> majesty </w:t>
      </w:r>
      <w:r>
        <w:t xml:space="preserve">and </w:t>
      </w:r>
      <w:r>
        <w:rPr>
          <w:b/>
          <w:i/>
        </w:rPr>
        <w:t>splendour (11</w:t>
      </w:r>
      <w:r w:rsidR="00A7312A">
        <w:rPr>
          <w:b/>
          <w:i/>
        </w:rPr>
        <w:t>a</w:t>
      </w:r>
      <w:r>
        <w:rPr>
          <w:b/>
          <w:i/>
        </w:rPr>
        <w:t>)</w:t>
      </w:r>
      <w:r>
        <w:t>.</w:t>
      </w:r>
      <w:r w:rsidR="00A7312A">
        <w:t xml:space="preserve"> David and Solomon both knew headship and rule and inherited a kingdom (11b, 12). They were</w:t>
      </w:r>
      <w:r w:rsidR="00A7312A">
        <w:rPr>
          <w:b/>
          <w:i/>
        </w:rPr>
        <w:t xml:space="preserve"> exalted (11b) </w:t>
      </w:r>
      <w:r w:rsidR="00A7312A">
        <w:t xml:space="preserve">and were given </w:t>
      </w:r>
      <w:r w:rsidR="00A7312A">
        <w:rPr>
          <w:b/>
          <w:i/>
        </w:rPr>
        <w:t>Wealth and honour…</w:t>
      </w:r>
      <w:r w:rsidR="00A7312A">
        <w:t xml:space="preserve"> </w:t>
      </w:r>
      <w:r w:rsidR="00A7312A">
        <w:rPr>
          <w:b/>
          <w:i/>
        </w:rPr>
        <w:t>strength and power (12)</w:t>
      </w:r>
      <w:r w:rsidR="00A7312A">
        <w:t>. But David knew that all this came from God, and he publicly praised Him.</w:t>
      </w:r>
    </w:p>
    <w:p w:rsidR="00A7312A" w:rsidRDefault="00A7312A" w:rsidP="00F511BB">
      <w:pPr>
        <w:spacing w:line="240" w:lineRule="auto"/>
      </w:pPr>
      <w:r>
        <w:t xml:space="preserve">See David’s humility as he thanks God for the privilege of being able to give generously (14a). He knew that ultimately everything belongs to God (11b) and any </w:t>
      </w:r>
      <w:r>
        <w:rPr>
          <w:b/>
          <w:i/>
        </w:rPr>
        <w:t xml:space="preserve">Wealth (12) </w:t>
      </w:r>
      <w:r>
        <w:t>we have comes from Him. So if we are able to give liberally it is because of Him. If He hadn’t put the money into our pockets in the first place, we wouldn’t be able to tak</w:t>
      </w:r>
      <w:r w:rsidR="002629C8">
        <w:t>e it out of there and drop it onto the plate</w:t>
      </w:r>
      <w:r w:rsidR="000F6B65">
        <w:t xml:space="preserve">. These words are often spoken in churches in the prayer of thanks for the offering: </w:t>
      </w:r>
      <w:r w:rsidR="000F6B65">
        <w:rPr>
          <w:b/>
          <w:i/>
        </w:rPr>
        <w:t xml:space="preserve">Everything comes from you, and we have given you only what comes from your hand (14b, </w:t>
      </w:r>
      <w:r w:rsidR="000F6B65">
        <w:t>see also the words of 15).</w:t>
      </w:r>
    </w:p>
    <w:p w:rsidR="000F6B65" w:rsidRDefault="000F6B65" w:rsidP="00F511BB">
      <w:pPr>
        <w:spacing w:line="240" w:lineRule="auto"/>
      </w:pPr>
      <w:r>
        <w:t xml:space="preserve">Furthermore, David had a clear conscience about his motives and those of his people (17). He knew for certain that he and they had given with willing hearts. It is a great joy for leaders to see the people of God obey the Word of God. David rejoiced (17b), but he didn’t leave it there. He prayed that this expression of generosity wouldn’t be a one-off, but that they would always willingly give (18). As we see believers growing in Christ, let’s not just stand back and celebrate what’s happening. We need to continue to hold our brothers and sisters up in prayer that there may be even more spiritual progress. (You will see in this verse how a heart </w:t>
      </w:r>
      <w:r>
        <w:rPr>
          <w:b/>
          <w:i/>
        </w:rPr>
        <w:t xml:space="preserve">loyal </w:t>
      </w:r>
      <w:r>
        <w:t>to God and a desire to give go together. The latter is an expression of the former. People who are devoted to God give willingly and gladly</w:t>
      </w:r>
      <w:r w:rsidR="009005DC">
        <w:t xml:space="preserve"> with full trust in their Lord who is the Owner of all.)</w:t>
      </w:r>
    </w:p>
    <w:p w:rsidR="009005DC" w:rsidRDefault="009005DC" w:rsidP="00F511BB">
      <w:pPr>
        <w:spacing w:line="240" w:lineRule="auto"/>
        <w:rPr>
          <w:i/>
        </w:rPr>
      </w:pPr>
      <w:r>
        <w:t>In chapter 28:9 we heard David exhorting his son. Here in (19) we hear him praying that Solomon will be divinely enabled to do what he had urged him to do. It is good to preach and teach and outline to individuals and congregations how God wants us to live. But it is also essential to combine all of this with earnest prayer. As a friend of mine said, excusing him</w:t>
      </w:r>
      <w:bookmarkStart w:id="0" w:name="_GoBack"/>
      <w:bookmarkEnd w:id="0"/>
      <w:r>
        <w:t xml:space="preserve">self from the room just before a service where he would be preaching: </w:t>
      </w:r>
      <w:r w:rsidRPr="009005DC">
        <w:rPr>
          <w:i/>
        </w:rPr>
        <w:t>I’m going to go and talk to God about men before I go and talk to men about God</w:t>
      </w:r>
      <w:r>
        <w:rPr>
          <w:i/>
        </w:rPr>
        <w:t>!</w:t>
      </w:r>
    </w:p>
    <w:p w:rsidR="009005DC" w:rsidRPr="009005DC" w:rsidRDefault="009005DC" w:rsidP="00F511BB">
      <w:pPr>
        <w:spacing w:line="240" w:lineRule="auto"/>
        <w:rPr>
          <w:i/>
        </w:rPr>
      </w:pPr>
      <w:r>
        <w:rPr>
          <w:b/>
          <w:i/>
        </w:rPr>
        <w:t xml:space="preserve">Prayer: </w:t>
      </w:r>
      <w:r>
        <w:rPr>
          <w:i/>
        </w:rPr>
        <w:t>Help me to build that ‘steeple of praise’ in my soul, and make me an example to others of generosity and worship; but all to the glory of your Name.</w:t>
      </w:r>
    </w:p>
    <w:sectPr w:rsidR="009005DC" w:rsidRPr="009005DC" w:rsidSect="00CF138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13A7D"/>
    <w:rsid w:val="000F6B65"/>
    <w:rsid w:val="002629C8"/>
    <w:rsid w:val="00734BC1"/>
    <w:rsid w:val="00786EEE"/>
    <w:rsid w:val="009005DC"/>
    <w:rsid w:val="00A7312A"/>
    <w:rsid w:val="00B13A7D"/>
    <w:rsid w:val="00C12CAA"/>
    <w:rsid w:val="00CF1380"/>
    <w:rsid w:val="00DF267C"/>
    <w:rsid w:val="00F511B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138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470</Words>
  <Characters>2680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7</cp:revision>
  <dcterms:created xsi:type="dcterms:W3CDTF">2013-05-16T06:56:00Z</dcterms:created>
  <dcterms:modified xsi:type="dcterms:W3CDTF">2013-05-24T08:02:00Z</dcterms:modified>
</cp:coreProperties>
</file>