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29F" w:rsidRDefault="00A64F39" w:rsidP="001E4734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284: Thursday 31</w:t>
      </w:r>
      <w:r w:rsidRPr="00A64F39">
        <w:rPr>
          <w:b/>
          <w:u w:val="single"/>
          <w:vertAlign w:val="superscript"/>
        </w:rPr>
        <w:t>st</w:t>
      </w:r>
      <w:r>
        <w:rPr>
          <w:b/>
          <w:u w:val="single"/>
        </w:rPr>
        <w:t xml:space="preserve"> January 2013: Romans 10: 14-21</w:t>
      </w:r>
    </w:p>
    <w:p w:rsidR="00A64F39" w:rsidRDefault="00A64F39" w:rsidP="001E4734">
      <w:pPr>
        <w:spacing w:line="240" w:lineRule="auto"/>
      </w:pPr>
      <w:r>
        <w:t xml:space="preserve">You could be the ‘link person’ in God’s purpose to rescue someone. There may be many such links in a long </w:t>
      </w:r>
      <w:r w:rsidR="004D0140">
        <w:t>‘</w:t>
      </w:r>
      <w:r>
        <w:t>chain</w:t>
      </w:r>
      <w:r w:rsidR="004D0140">
        <w:t>’</w:t>
      </w:r>
      <w:r>
        <w:t xml:space="preserve"> leading to Christ, but you could be one of them, if you are willing. Jesus is the ‘Bridge’ between God and man/man and God. But you can be the ‘bridge’ between another human life and Jesus. What a thrilling prospect. ‘Link’ people confess with their mouths what they believe in their hearts (as well as demonstrating it with their lives.)</w:t>
      </w:r>
    </w:p>
    <w:p w:rsidR="00A64F39" w:rsidRDefault="00A64F39" w:rsidP="001E4734">
      <w:pPr>
        <w:spacing w:line="240" w:lineRule="auto"/>
      </w:pPr>
      <w:r>
        <w:t xml:space="preserve">The ‘link person’ has </w:t>
      </w:r>
      <w:r>
        <w:rPr>
          <w:b/>
          <w:i/>
        </w:rPr>
        <w:t xml:space="preserve">beautiful </w:t>
      </w:r>
      <w:r>
        <w:t xml:space="preserve">feet </w:t>
      </w:r>
      <w:r w:rsidR="004D0140">
        <w:t>(15b; see Isaiah 52:7).They wear</w:t>
      </w:r>
      <w:r>
        <w:t xml:space="preserve"> gospel sandals (Eph.6:15). They have a </w:t>
      </w:r>
      <w:r>
        <w:rPr>
          <w:b/>
          <w:i/>
        </w:rPr>
        <w:t xml:space="preserve">readiness </w:t>
      </w:r>
      <w:r>
        <w:t xml:space="preserve">to share the gospel of </w:t>
      </w:r>
      <w:r>
        <w:rPr>
          <w:b/>
          <w:i/>
        </w:rPr>
        <w:t>peace</w:t>
      </w:r>
      <w:r>
        <w:t xml:space="preserve">. Note the word </w:t>
      </w:r>
      <w:r>
        <w:rPr>
          <w:b/>
          <w:i/>
        </w:rPr>
        <w:t xml:space="preserve">bring </w:t>
      </w:r>
      <w:r>
        <w:t>in (15). Like Philip with the Ethiopian (Acts 8:26-40), they go to where people are; to where the need is. They move their lovely feet in the direction of lost people</w:t>
      </w:r>
      <w:r w:rsidR="00CE747F">
        <w:t>.</w:t>
      </w:r>
    </w:p>
    <w:p w:rsidR="00CE747F" w:rsidRDefault="00CE747F" w:rsidP="001E4734">
      <w:pPr>
        <w:spacing w:line="240" w:lineRule="auto"/>
      </w:pPr>
      <w:r>
        <w:t xml:space="preserve">There is an inescapable logic to what Paul writes in (14, 15). In order to be </w:t>
      </w:r>
      <w:r>
        <w:rPr>
          <w:b/>
          <w:i/>
        </w:rPr>
        <w:t xml:space="preserve">saved </w:t>
      </w:r>
      <w:r>
        <w:t xml:space="preserve">people must call </w:t>
      </w:r>
      <w:r>
        <w:rPr>
          <w:b/>
          <w:i/>
        </w:rPr>
        <w:t>on the name of the Lord (13)</w:t>
      </w:r>
      <w:r>
        <w:t xml:space="preserve">. But they won’t call on Him if they don’t believe in Him. There again, they can’t believe in Him if they are not told about Him. They need a preacher to come to them. But that preacher won’t travel their way without being </w:t>
      </w:r>
      <w:r w:rsidRPr="00CE747F">
        <w:rPr>
          <w:b/>
          <w:i/>
        </w:rPr>
        <w:t>sent</w:t>
      </w:r>
      <w:r>
        <w:t xml:space="preserve"> by God.</w:t>
      </w:r>
    </w:p>
    <w:p w:rsidR="00CE747F" w:rsidRDefault="00CE747F" w:rsidP="001E4734">
      <w:pPr>
        <w:spacing w:line="240" w:lineRule="auto"/>
      </w:pPr>
      <w:r>
        <w:t xml:space="preserve">It is so important that the gospel message should be verbalised, so that people </w:t>
      </w:r>
      <w:r>
        <w:rPr>
          <w:b/>
          <w:i/>
        </w:rPr>
        <w:t xml:space="preserve">hear </w:t>
      </w:r>
      <w:r>
        <w:t xml:space="preserve">it. I heard recently about a girl who picked up a Christian tract that had been dropped. She read it and became a Christian. She heard. Someone with </w:t>
      </w:r>
      <w:r>
        <w:rPr>
          <w:b/>
          <w:i/>
        </w:rPr>
        <w:t xml:space="preserve">beautiful </w:t>
      </w:r>
      <w:r>
        <w:t>feet had gone out with those leaflets in the first place.</w:t>
      </w:r>
    </w:p>
    <w:p w:rsidR="00CE747F" w:rsidRDefault="00CE747F" w:rsidP="001E4734">
      <w:pPr>
        <w:spacing w:line="240" w:lineRule="auto"/>
      </w:pPr>
      <w:r>
        <w:t xml:space="preserve">However, not everyone who hears will believe (16; see Isaiah 53:1). Why did so many </w:t>
      </w:r>
      <w:r>
        <w:rPr>
          <w:b/>
          <w:i/>
        </w:rPr>
        <w:t xml:space="preserve">Israelites </w:t>
      </w:r>
      <w:r>
        <w:t xml:space="preserve">reject the good news about Jesus? The answer is in (21): </w:t>
      </w:r>
      <w:r>
        <w:rPr>
          <w:i/>
        </w:rPr>
        <w:t>There are none so blind…</w:t>
      </w:r>
      <w:r w:rsidR="005154A7">
        <w:rPr>
          <w:i/>
        </w:rPr>
        <w:t xml:space="preserve"> </w:t>
      </w:r>
      <w:r w:rsidR="005154A7">
        <w:t>They heard (Ps.19:4), but they did not believe.</w:t>
      </w:r>
      <w:r w:rsidR="004D0140">
        <w:t xml:space="preserve"> When people say they can’t believe, so often what underlies it is an attitude of ‘I don’t want to obey; I don’t want my life to change. I prefer it as it is.’</w:t>
      </w:r>
    </w:p>
    <w:p w:rsidR="005154A7" w:rsidRDefault="005154A7" w:rsidP="001E4734">
      <w:pPr>
        <w:spacing w:line="240" w:lineRule="auto"/>
      </w:pPr>
      <w:r>
        <w:t>The last verses in this chapter (19-21) are about the Gentiles coming to faith (Deut.32:21; Is.65:1, 2)</w:t>
      </w:r>
      <w:r w:rsidR="004D0140">
        <w:t>. See how Moses predicted that the Jews would be made envious and angry by Gentiles coming to faith. This is what happened, but still they would not believe.</w:t>
      </w:r>
    </w:p>
    <w:p w:rsidR="005154A7" w:rsidRDefault="005154A7" w:rsidP="001E4734">
      <w:pPr>
        <w:spacing w:line="240" w:lineRule="auto"/>
      </w:pPr>
      <w:r>
        <w:t xml:space="preserve">Even though not all who hear will believe, people cannot believe without hearing. The great challenge here is to say, ‘I will be that </w:t>
      </w:r>
      <w:r>
        <w:rPr>
          <w:b/>
          <w:i/>
        </w:rPr>
        <w:t>someone</w:t>
      </w:r>
      <w:r>
        <w:t>. Put my name down in that blank space. I want to be the link person.’</w:t>
      </w:r>
    </w:p>
    <w:p w:rsidR="004D0140" w:rsidRPr="004D0140" w:rsidRDefault="004D0140" w:rsidP="001E4734">
      <w:pPr>
        <w:spacing w:line="240" w:lineRule="auto"/>
        <w:rPr>
          <w:i/>
        </w:rPr>
      </w:pPr>
      <w:r>
        <w:rPr>
          <w:b/>
          <w:i/>
        </w:rPr>
        <w:t>Prayer:</w:t>
      </w:r>
      <w:r>
        <w:rPr>
          <w:i/>
        </w:rPr>
        <w:t xml:space="preserve"> Lord</w:t>
      </w:r>
      <w:bookmarkStart w:id="0" w:name="_GoBack"/>
      <w:bookmarkEnd w:id="0"/>
      <w:r>
        <w:rPr>
          <w:i/>
        </w:rPr>
        <w:t>, I am ‘reporting for duty.’ Let me be used by you to speak about you.</w:t>
      </w:r>
    </w:p>
    <w:p w:rsidR="00CE747F" w:rsidRPr="00CE747F" w:rsidRDefault="00CE747F"/>
    <w:sectPr w:rsidR="00CE747F" w:rsidRPr="00CE747F" w:rsidSect="00E322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64F39"/>
    <w:rsid w:val="001E4734"/>
    <w:rsid w:val="004D0140"/>
    <w:rsid w:val="005154A7"/>
    <w:rsid w:val="00A64F39"/>
    <w:rsid w:val="00CE747F"/>
    <w:rsid w:val="00E3225F"/>
    <w:rsid w:val="00F22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2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June Warner</cp:lastModifiedBy>
  <cp:revision>2</cp:revision>
  <dcterms:created xsi:type="dcterms:W3CDTF">2013-01-24T07:46:00Z</dcterms:created>
  <dcterms:modified xsi:type="dcterms:W3CDTF">2013-01-31T08:15:00Z</dcterms:modified>
</cp:coreProperties>
</file>