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04D5" w:rsidRDefault="005307CB" w:rsidP="00A37AB8">
      <w:pPr>
        <w:spacing w:line="240" w:lineRule="auto"/>
        <w:rPr>
          <w:b/>
          <w:u w:val="single"/>
        </w:rPr>
      </w:pPr>
      <w:r>
        <w:rPr>
          <w:b/>
          <w:u w:val="single"/>
        </w:rPr>
        <w:t>Daily Bible thoughts 137: Tuesday 10</w:t>
      </w:r>
      <w:r w:rsidRPr="005307CB">
        <w:rPr>
          <w:b/>
          <w:u w:val="single"/>
          <w:vertAlign w:val="superscript"/>
        </w:rPr>
        <w:t>th</w:t>
      </w:r>
      <w:r>
        <w:rPr>
          <w:b/>
          <w:u w:val="single"/>
        </w:rPr>
        <w:t xml:space="preserve"> July 2012: 1 Kings 18:41-46</w:t>
      </w:r>
    </w:p>
    <w:p w:rsidR="005307CB" w:rsidRDefault="005307CB" w:rsidP="00A37AB8">
      <w:pPr>
        <w:spacing w:line="240" w:lineRule="auto"/>
      </w:pPr>
      <w:r>
        <w:t xml:space="preserve">It was the voice of faith when Elijah said to Ahab </w:t>
      </w:r>
      <w:r>
        <w:rPr>
          <w:b/>
          <w:i/>
        </w:rPr>
        <w:t>Go, eat and drink, for there is the sound of a heavy rain (41)</w:t>
      </w:r>
      <w:r>
        <w:t>. He heard the rain before he saw the cloud. This is the first mention of Ahab since (20). He seems an insignificant character in this chapter. The focus is on the people and their God. Once again, as in (20), he appears as one taking orders from Elijah. It is the people of faith and prayer who really and truly wield the authority in this world</w:t>
      </w:r>
      <w:r w:rsidR="002257A0">
        <w:t>. Don’t miss the</w:t>
      </w:r>
      <w:r w:rsidR="004C57F9">
        <w:t xml:space="preserve"> point. The people who do know their God are strong and do exploits.</w:t>
      </w:r>
    </w:p>
    <w:p w:rsidR="005307CB" w:rsidRDefault="005307CB" w:rsidP="00A37AB8">
      <w:pPr>
        <w:spacing w:line="240" w:lineRule="auto"/>
        <w:rPr>
          <w:i/>
        </w:rPr>
      </w:pPr>
      <w:r>
        <w:t>Ahab and Elijah showed entirely different priorities (although it is true that Elijah h</w:t>
      </w:r>
      <w:r w:rsidR="004C57F9">
        <w:t>ad told Ahab to get a bite to eat</w:t>
      </w:r>
      <w:r>
        <w:t xml:space="preserve">.) F.B. Meyer comments: </w:t>
      </w:r>
      <w:r>
        <w:rPr>
          <w:i/>
        </w:rPr>
        <w:t>Let appetite be kept well in hand – your servant, not your master; and see to it that you are capable of such profound and absorbing interest</w:t>
      </w:r>
      <w:r w:rsidR="004C57F9">
        <w:rPr>
          <w:i/>
        </w:rPr>
        <w:t xml:space="preserve"> in the things of the Kingdom of God, as to count the gratification of physical desire unworthy to be compared</w:t>
      </w:r>
      <w:r w:rsidR="004C57F9">
        <w:t xml:space="preserve"> </w:t>
      </w:r>
      <w:r w:rsidR="004C57F9" w:rsidRPr="004C57F9">
        <w:rPr>
          <w:i/>
        </w:rPr>
        <w:t>with the high delights of service, prayer, and communion with the unseen.</w:t>
      </w:r>
    </w:p>
    <w:p w:rsidR="004C57F9" w:rsidRDefault="004C57F9" w:rsidP="00A37AB8">
      <w:pPr>
        <w:spacing w:line="240" w:lineRule="auto"/>
      </w:pPr>
      <w:r>
        <w:t>Ahab went to get a meal; Elijah went to pray. Here you have the man of the flesh and the man of the Spirit. You will see that the promises of God do not render prayer unnecessary. Rather, in prayer, you take the promises of God into your ha</w:t>
      </w:r>
      <w:r w:rsidR="00B47FC1">
        <w:t>nd and pray them into reality</w:t>
      </w:r>
      <w:r>
        <w:t xml:space="preserve"> (18:1). Elijah prayed for the rain God had promised. (You may also remember his declaration that </w:t>
      </w:r>
      <w:r>
        <w:rPr>
          <w:b/>
          <w:i/>
        </w:rPr>
        <w:t xml:space="preserve">there will be neither </w:t>
      </w:r>
      <w:proofErr w:type="spellStart"/>
      <w:r>
        <w:rPr>
          <w:b/>
          <w:i/>
        </w:rPr>
        <w:t>dew</w:t>
      </w:r>
      <w:proofErr w:type="spellEnd"/>
      <w:r>
        <w:rPr>
          <w:b/>
          <w:i/>
        </w:rPr>
        <w:t xml:space="preserve"> nor rain in the next few years except at my word. 17:1</w:t>
      </w:r>
      <w:r>
        <w:t xml:space="preserve">) What mighty power there is available to all those who pray in faith and </w:t>
      </w:r>
      <w:r w:rsidR="00B47FC1">
        <w:t xml:space="preserve">in sure knowledge of God’s will. Elijah’s posture indicated humility and intensity (42). Also, he persevered (43b </w:t>
      </w:r>
      <w:r w:rsidR="00B47FC1">
        <w:rPr>
          <w:b/>
          <w:i/>
        </w:rPr>
        <w:t>Seven times</w:t>
      </w:r>
      <w:r w:rsidR="00B47FC1">
        <w:t>)</w:t>
      </w:r>
    </w:p>
    <w:p w:rsidR="00B47FC1" w:rsidRDefault="00B47FC1" w:rsidP="00A37AB8">
      <w:pPr>
        <w:spacing w:line="240" w:lineRule="auto"/>
      </w:pPr>
      <w:r>
        <w:t>In (43/44) you see a process of watching and praying. Elijah was praying with a definite end in view. He knew exactly what he was after. The servant was to look for it. As said earlier, he heard it before he saw it. He knew that there would be a cloud (44). Indeed, he knew there would be clouds (45). His faith was not disappointed.</w:t>
      </w:r>
    </w:p>
    <w:p w:rsidR="00B47FC1" w:rsidRDefault="00B47FC1" w:rsidP="00A37AB8">
      <w:pPr>
        <w:spacing w:line="240" w:lineRule="auto"/>
      </w:pPr>
      <w:r>
        <w:t>Elijah sent a message to Ahab to quickly return to his palace at Jezreel</w:t>
      </w:r>
      <w:r w:rsidR="00BA4C7F">
        <w:t xml:space="preserve"> (44b), in case his chariot got stuck in the mud or in quickly filling streams. (His official residence was in Samaria, but he also had this other base at Jezreel.) Elijah ran ahead of Ahab’s chariot the entire thirty kilometres to Jezreel. It was normal for kings to have runners go ahead of their chariots (2 Sam.15:1; 1 Ki.1:5). However, Elijah was probably demonstrating to Ahab that he had been empowered by God, and that Ahab had better stop opposing him. What Elijah did was yet again remarkable, and must have </w:t>
      </w:r>
      <w:r w:rsidR="002257A0">
        <w:t>got Ahab’s attention. It was</w:t>
      </w:r>
      <w:r w:rsidR="00BA4C7F">
        <w:t xml:space="preserve"> another sign, pointing ultimately to God.</w:t>
      </w:r>
    </w:p>
    <w:p w:rsidR="00BA4C7F" w:rsidRPr="00BA4C7F" w:rsidRDefault="00BA4C7F" w:rsidP="00A37AB8">
      <w:pPr>
        <w:spacing w:line="240" w:lineRule="auto"/>
        <w:rPr>
          <w:i/>
        </w:rPr>
      </w:pPr>
      <w:r>
        <w:rPr>
          <w:b/>
          <w:i/>
        </w:rPr>
        <w:t xml:space="preserve">Prayer: </w:t>
      </w:r>
      <w:r w:rsidR="00866B2F">
        <w:rPr>
          <w:i/>
        </w:rPr>
        <w:t>Heavenly Father, may I have such a walk with you that I hear something of what you are going to do before I see it. Thank you that such a thing is possible by your Holy Spirit.</w:t>
      </w:r>
    </w:p>
    <w:sectPr w:rsidR="00BA4C7F" w:rsidRPr="00BA4C7F" w:rsidSect="007A04D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5307CB"/>
    <w:rsid w:val="000A6760"/>
    <w:rsid w:val="002257A0"/>
    <w:rsid w:val="004B52BC"/>
    <w:rsid w:val="004C57F9"/>
    <w:rsid w:val="005307CB"/>
    <w:rsid w:val="007A04D5"/>
    <w:rsid w:val="00866B2F"/>
    <w:rsid w:val="00A37AB8"/>
    <w:rsid w:val="00B47FC1"/>
    <w:rsid w:val="00BA4C7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04D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434</Words>
  <Characters>2475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2012-06-27T11:17:00Z</dcterms:created>
  <dcterms:modified xsi:type="dcterms:W3CDTF">2012-07-10T16:01:00Z</dcterms:modified>
</cp:coreProperties>
</file>