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F8C" w:rsidRDefault="00FF6CD4">
      <w:pPr>
        <w:rPr>
          <w:b/>
          <w:u w:val="single"/>
        </w:rPr>
      </w:pPr>
      <w:r>
        <w:rPr>
          <w:b/>
          <w:u w:val="single"/>
        </w:rPr>
        <w:t>Daily Bible thoughts 131: Monday 2</w:t>
      </w:r>
      <w:r w:rsidRPr="00FF6CD4">
        <w:rPr>
          <w:b/>
          <w:u w:val="single"/>
          <w:vertAlign w:val="superscript"/>
        </w:rPr>
        <w:t>nd</w:t>
      </w:r>
      <w:r>
        <w:rPr>
          <w:b/>
          <w:u w:val="single"/>
        </w:rPr>
        <w:t xml:space="preserve"> July 2012: 1 Kings 17:1-6</w:t>
      </w:r>
    </w:p>
    <w:p w:rsidR="00FF6CD4" w:rsidRDefault="00FF6CD4">
      <w:r>
        <w:t>The first striking thing here is Elijah’s abrupt entrance onto the scene. As someone said, he seems to drop from the clouds. Elijah is to dominate the rest of the account of Ahab’s reign. He was a man of great authority in God.</w:t>
      </w:r>
    </w:p>
    <w:p w:rsidR="00FF6CD4" w:rsidRDefault="00FF6CD4">
      <w:r w:rsidRPr="00A008AF">
        <w:rPr>
          <w:u w:val="single"/>
        </w:rPr>
        <w:t>This is a story of powerful prayer (1):</w:t>
      </w:r>
      <w:r>
        <w:t xml:space="preserve"> In the light of Leviticus 26:19, we can see that the drought was God’s pun</w:t>
      </w:r>
      <w:r w:rsidR="00A008AF">
        <w:t>ishment because His covenant had been</w:t>
      </w:r>
      <w:r>
        <w:t xml:space="preserve"> broken and the people had turned to false gods.</w:t>
      </w:r>
      <w:r w:rsidR="00741094">
        <w:t xml:space="preserve"> (See also Deut.11:13-17; 2 Chron.7:12-15).</w:t>
      </w:r>
      <w:r>
        <w:t xml:space="preserve"> But it was also a sign of God’s supreme power over all false gods and false prophets. Ahab and his people thought that Baal was lord of the rain clouds</w:t>
      </w:r>
      <w:r w:rsidR="007B516E">
        <w:t xml:space="preserve">, but they were about to find out who really controlled the rain. </w:t>
      </w:r>
      <w:r w:rsidR="00662992">
        <w:t xml:space="preserve">This was </w:t>
      </w:r>
      <w:r w:rsidR="007B58C6">
        <w:t xml:space="preserve">the opening move in a contest that would </w:t>
      </w:r>
      <w:r w:rsidR="00741094">
        <w:t>reveal God’s</w:t>
      </w:r>
      <w:r w:rsidR="007B58C6">
        <w:t xml:space="preserve"> power and Baal’s </w:t>
      </w:r>
      <w:r w:rsidR="00741094">
        <w:t>impotence. However</w:t>
      </w:r>
      <w:r w:rsidR="007B516E">
        <w:t>, in all of this, we must not miss the point made by James in the New Testament, that what happened was a result</w:t>
      </w:r>
      <w:r w:rsidR="00A008AF">
        <w:t xml:space="preserve"> of Elijah’s earnest prayer</w:t>
      </w:r>
      <w:r w:rsidR="007B516E">
        <w:t xml:space="preserve"> (5:17/18). The fact that he was </w:t>
      </w:r>
      <w:r w:rsidR="007B516E">
        <w:rPr>
          <w:b/>
          <w:i/>
        </w:rPr>
        <w:t xml:space="preserve">a man just like us </w:t>
      </w:r>
      <w:r w:rsidR="007B516E">
        <w:t>should encourage us to take God’s Word in our hands and pray it into fulfilment. It appears that this is what Elijah did.</w:t>
      </w:r>
    </w:p>
    <w:p w:rsidR="007B516E" w:rsidRDefault="007B516E">
      <w:r w:rsidRPr="00A008AF">
        <w:rPr>
          <w:u w:val="single"/>
        </w:rPr>
        <w:t>This is a story of divine guidance (2/3):</w:t>
      </w:r>
      <w:r>
        <w:t xml:space="preserve"> God’s instructions to His people today can be just as clear. Some years ago now, I was preaching through the life of Elijah as I was preparing to leave one church for another. These chapters in 1 Kings were vividly real and alive to me in my own time of transition. I knew that God had said to me </w:t>
      </w:r>
      <w:r>
        <w:rPr>
          <w:b/>
          <w:i/>
        </w:rPr>
        <w:t>Leave here</w:t>
      </w:r>
      <w:r>
        <w:t xml:space="preserve"> and</w:t>
      </w:r>
      <w:r w:rsidR="00A008AF">
        <w:t xml:space="preserve"> had</w:t>
      </w:r>
      <w:r>
        <w:t xml:space="preserve"> given specific instructions about where to go.</w:t>
      </w:r>
      <w:r w:rsidR="00662992">
        <w:t xml:space="preserve"> Elijah’s removal to an isolated ravine suggests that he was in danger. It is only in (18:4) that we discover the true nature of that danger: Jez</w:t>
      </w:r>
      <w:r w:rsidR="00A008AF">
        <w:t>ebel had set out on a crusade to systematically exterminate</w:t>
      </w:r>
      <w:r w:rsidR="00662992">
        <w:t xml:space="preserve"> the true prophets of God. Elijah was surely top of her list. His face was on ‘Wanted’ posters everywhere! (Note: those who persecute the church will get their come-uppance. Only this morning, in my Bible reading, I witnessed the brutal, and prophesied, end of this wicked woman: 2 Kings 9:30-37) Elijah’s hiding place was in Israelite territory east of the Jordan. Presumably Elijah knew this area well as he was from Gilead.</w:t>
      </w:r>
    </w:p>
    <w:p w:rsidR="00662992" w:rsidRDefault="00662992">
      <w:r w:rsidRPr="00A008AF">
        <w:rPr>
          <w:u w:val="single"/>
        </w:rPr>
        <w:t>This is a story of God’s provision (4-6):</w:t>
      </w:r>
      <w:r w:rsidR="007B58C6">
        <w:t xml:space="preserve"> F.B. Meyer makes great play on the word </w:t>
      </w:r>
      <w:r w:rsidR="007B58C6">
        <w:rPr>
          <w:b/>
          <w:i/>
        </w:rPr>
        <w:t>there</w:t>
      </w:r>
      <w:r w:rsidR="007B58C6">
        <w:t xml:space="preserve">, repeated in (4/5): </w:t>
      </w:r>
      <w:r w:rsidR="007B58C6">
        <w:rPr>
          <w:b/>
          <w:i/>
        </w:rPr>
        <w:t>...I have ordered the ravens to feed you there...So he...stayed there...</w:t>
      </w:r>
      <w:r w:rsidR="007B58C6">
        <w:t xml:space="preserve">The point he makes is that if we are where God has called us to be, we can count on Him to provide for us </w:t>
      </w:r>
      <w:r w:rsidR="007B58C6">
        <w:rPr>
          <w:b/>
          <w:i/>
        </w:rPr>
        <w:t>there</w:t>
      </w:r>
      <w:r w:rsidR="007B58C6">
        <w:t>:</w:t>
      </w:r>
    </w:p>
    <w:p w:rsidR="007B58C6" w:rsidRDefault="007B58C6">
      <w:pPr>
        <w:rPr>
          <w:i/>
        </w:rPr>
      </w:pPr>
      <w:r>
        <w:rPr>
          <w:i/>
        </w:rPr>
        <w:t>We must be where God desires...Wherever you go, and whatever ministry you are called to undertake, glory in this, that you never go to any greater distance from God. If we are where God wants us to be, He will see to the supply of our need...Though you resemble a lonely sentinel in some distant post of missionary service, God will see to you. The ravens are not less amenable to his command than of old. F.B.Meyer.</w:t>
      </w:r>
    </w:p>
    <w:p w:rsidR="007B58C6" w:rsidRDefault="007B58C6">
      <w:r>
        <w:t>Yes, God may use surprising means to get His supplies to us, but He knows where we are and can reach us.</w:t>
      </w:r>
    </w:p>
    <w:p w:rsidR="007B58C6" w:rsidRPr="007B58C6" w:rsidRDefault="007B58C6">
      <w:pPr>
        <w:rPr>
          <w:i/>
        </w:rPr>
      </w:pPr>
      <w:r>
        <w:rPr>
          <w:b/>
          <w:i/>
        </w:rPr>
        <w:t>Prayer:</w:t>
      </w:r>
      <w:r>
        <w:rPr>
          <w:i/>
        </w:rPr>
        <w:t xml:space="preserve"> Lord God, my life is in your hands. Cause each movement of my feet to be in time with your heartbeat.</w:t>
      </w:r>
    </w:p>
    <w:sectPr w:rsidR="007B58C6" w:rsidRPr="007B58C6" w:rsidSect="00E30F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F6CD4"/>
    <w:rsid w:val="00014275"/>
    <w:rsid w:val="00662992"/>
    <w:rsid w:val="00741094"/>
    <w:rsid w:val="007B516E"/>
    <w:rsid w:val="007B58C6"/>
    <w:rsid w:val="00A008AF"/>
    <w:rsid w:val="00BC468E"/>
    <w:rsid w:val="00C358AD"/>
    <w:rsid w:val="00E30F8C"/>
    <w:rsid w:val="00FF6C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F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6FD3BF-F679-4ABB-B4FE-E48C09D0D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6</cp:revision>
  <dcterms:created xsi:type="dcterms:W3CDTF">2012-06-21T06:59:00Z</dcterms:created>
  <dcterms:modified xsi:type="dcterms:W3CDTF">2012-07-02T07:06:00Z</dcterms:modified>
</cp:coreProperties>
</file>