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CE2" w:rsidRDefault="00BA1E02" w:rsidP="00220214">
      <w:pPr>
        <w:spacing w:line="240" w:lineRule="auto"/>
        <w:rPr>
          <w:b/>
          <w:u w:val="single"/>
        </w:rPr>
      </w:pPr>
      <w:r>
        <w:rPr>
          <w:b/>
          <w:u w:val="single"/>
        </w:rPr>
        <w:t>Daily Bible thoughts 122: Tuesday 19</w:t>
      </w:r>
      <w:r w:rsidRPr="00BA1E02">
        <w:rPr>
          <w:b/>
          <w:u w:val="single"/>
          <w:vertAlign w:val="superscript"/>
        </w:rPr>
        <w:t>th</w:t>
      </w:r>
      <w:r>
        <w:rPr>
          <w:b/>
          <w:u w:val="single"/>
        </w:rPr>
        <w:t xml:space="preserve"> June 2012: 1 Kings 14:21-31</w:t>
      </w:r>
    </w:p>
    <w:p w:rsidR="002F3032" w:rsidRDefault="00BA1E02" w:rsidP="00220214">
      <w:pPr>
        <w:spacing w:line="240" w:lineRule="auto"/>
      </w:pPr>
      <w:r>
        <w:t>In these verses the writer summarises the seventeen – year reign of Solomon’s son Rehoboam. For more details about this period you will need to read 2 Chronicles 11/12.</w:t>
      </w:r>
      <w:r w:rsidR="002F3032">
        <w:t xml:space="preserve"> There is much more to tell.</w:t>
      </w:r>
      <w:r w:rsidR="00257251">
        <w:t xml:space="preserve"> </w:t>
      </w:r>
    </w:p>
    <w:p w:rsidR="00257251" w:rsidRDefault="00257251" w:rsidP="00220214">
      <w:pPr>
        <w:spacing w:line="240" w:lineRule="auto"/>
      </w:pPr>
      <w:r>
        <w:t xml:space="preserve">It is clear that there was </w:t>
      </w:r>
      <w:r>
        <w:rPr>
          <w:b/>
          <w:i/>
        </w:rPr>
        <w:t xml:space="preserve">continual </w:t>
      </w:r>
      <w:r w:rsidR="002F3032">
        <w:rPr>
          <w:b/>
          <w:i/>
        </w:rPr>
        <w:t xml:space="preserve">warfare </w:t>
      </w:r>
      <w:r w:rsidR="002F3032">
        <w:t>between</w:t>
      </w:r>
      <w:r>
        <w:t xml:space="preserve"> Judah and Israel during the reigns of Jeroboam and Rehoboam (30).</w:t>
      </w:r>
    </w:p>
    <w:p w:rsidR="00DA6936" w:rsidRDefault="00BA1E02" w:rsidP="00220214">
      <w:pPr>
        <w:spacing w:line="240" w:lineRule="auto"/>
      </w:pPr>
      <w:r>
        <w:t xml:space="preserve"> Rehoboam was the son of one of his father’s foreign wives: an Ammonitess (31). That may go some way to explaining the religious situation in Judah (22-24</w:t>
      </w:r>
      <w:r w:rsidR="002F3032">
        <w:t>. See 2 Chron 12:13b/14</w:t>
      </w:r>
      <w:r>
        <w:t>). For much of Rehoboam’s reign, this was every bit as bad as in the northern kingdom of Israel.</w:t>
      </w:r>
      <w:r w:rsidR="00DA6936">
        <w:t xml:space="preserve"> 2 Chronicles 11:13-17</w:t>
      </w:r>
      <w:r w:rsidR="002F3032">
        <w:t xml:space="preserve"> indicates</w:t>
      </w:r>
      <w:r w:rsidR="00257251">
        <w:t xml:space="preserve"> </w:t>
      </w:r>
      <w:r w:rsidR="002F3032">
        <w:t>that for</w:t>
      </w:r>
      <w:r w:rsidR="00DA6936">
        <w:t xml:space="preserve"> the first three years of Rehoboam’s reign</w:t>
      </w:r>
      <w:r w:rsidR="00257251">
        <w:t>, the</w:t>
      </w:r>
      <w:r w:rsidR="00DA6936">
        <w:t xml:space="preserve"> people did not indulge in these </w:t>
      </w:r>
      <w:r w:rsidR="002F3032">
        <w:t xml:space="preserve">pagan </w:t>
      </w:r>
      <w:r w:rsidR="00DA6936">
        <w:t>practices. After that, however, they began to turn away from God:</w:t>
      </w:r>
    </w:p>
    <w:p w:rsidR="00BA1E02" w:rsidRDefault="00DA6936" w:rsidP="00220214">
      <w:pPr>
        <w:spacing w:line="240" w:lineRule="auto"/>
        <w:rPr>
          <w:b/>
          <w:i/>
        </w:rPr>
      </w:pPr>
      <w:r>
        <w:t xml:space="preserve"> </w:t>
      </w:r>
      <w:r>
        <w:rPr>
          <w:b/>
          <w:i/>
        </w:rPr>
        <w:t>After Rehoboam’s position as king was established and he had become strong, he and all Israel with him abandoned the law of the LORD. Because they had been unfaithful to the LORD, Shishak king of Egypt attacked Jerusalem...2 Chron.12:1/2a.</w:t>
      </w:r>
    </w:p>
    <w:p w:rsidR="00257251" w:rsidRDefault="00257251" w:rsidP="00220214">
      <w:pPr>
        <w:spacing w:line="240" w:lineRule="auto"/>
      </w:pPr>
      <w:r>
        <w:t>(You may remember that earlier Shishak had given refuge to Jeroboam during Solomon’s last years: 1 Kings 11:40).</w:t>
      </w:r>
    </w:p>
    <w:p w:rsidR="00DA6936" w:rsidRDefault="002F3032" w:rsidP="00220214">
      <w:pPr>
        <w:spacing w:line="240" w:lineRule="auto"/>
      </w:pPr>
      <w:r>
        <w:t>Again, 2 Chron.12:5-8 says</w:t>
      </w:r>
      <w:r w:rsidR="00DA6936">
        <w:t xml:space="preserve"> that the people of Judah humbled themselves before God during this invasion</w:t>
      </w:r>
      <w:r w:rsidR="00257251">
        <w:t>, and as a result they were saved from total destruction.</w:t>
      </w:r>
      <w:r>
        <w:t xml:space="preserve"> So today’s passage</w:t>
      </w:r>
      <w:r w:rsidR="00257251">
        <w:t xml:space="preserve"> teaches some important principles about sin having (negative) consequences and repentance yielding (positive) consequences.</w:t>
      </w:r>
    </w:p>
    <w:p w:rsidR="00257251" w:rsidRDefault="00257251" w:rsidP="00220214">
      <w:pPr>
        <w:spacing w:line="240" w:lineRule="auto"/>
      </w:pPr>
      <w:r>
        <w:t>There is an interesting sidelight on this story from archaeology. Shishak had a scene carved on the wall of the temple of Amun at Thebes. From this it would appear that the attack penetrated into Israel as well. But the writer of Kings simply concentrates on the effect on Judah.</w:t>
      </w:r>
      <w:r w:rsidR="002F3032">
        <w:t xml:space="preserve"> The treasuries of both temple and palace were plunde</w:t>
      </w:r>
      <w:r w:rsidR="00EB47EC">
        <w:t>red (25).</w:t>
      </w:r>
    </w:p>
    <w:p w:rsidR="002F3032" w:rsidRDefault="002F3032" w:rsidP="00220214">
      <w:pPr>
        <w:spacing w:line="240" w:lineRule="auto"/>
      </w:pPr>
      <w:r>
        <w:t>One thing this passage does is to capture the decline of the house of David. Rehoboam was reduced to ruling over a kingdom that could only afford bronze, whereas Solomon had been lavish in his use of gold</w:t>
      </w:r>
      <w:r w:rsidR="00EB47EC">
        <w:t xml:space="preserve"> (26-28)</w:t>
      </w:r>
      <w:r>
        <w:t>. The size, security and wealth of the kingdom were all greatly diminished.</w:t>
      </w:r>
      <w:r w:rsidR="006E6346">
        <w:t xml:space="preserve"> The king and the guards went through the same ceremony, but, in truth, </w:t>
      </w:r>
      <w:r w:rsidR="00B809DE">
        <w:t>devaluation</w:t>
      </w:r>
      <w:r w:rsidR="006E6346">
        <w:t xml:space="preserve"> had taken place. They were keeping up appearances.</w:t>
      </w:r>
    </w:p>
    <w:p w:rsidR="00EB47EC" w:rsidRDefault="00EB47EC" w:rsidP="00220214">
      <w:pPr>
        <w:spacing w:line="240" w:lineRule="auto"/>
      </w:pPr>
      <w:r>
        <w:t xml:space="preserve">Is it possible that in the church we can all too easily replace the gold shields with bronze ones? We can settle for less than God’s best if we are not careful. It is possible to become content with something that is inferior: ‘The glory days are over now. That’s just how it is. We have to accept it. That was then and this is now!’ Oh really?! In the Pentecostal movement, we know that our forefathers had the </w:t>
      </w:r>
      <w:r w:rsidR="006E6346">
        <w:rPr>
          <w:b/>
          <w:i/>
        </w:rPr>
        <w:t>gold shields</w:t>
      </w:r>
      <w:r w:rsidR="006E6346">
        <w:t xml:space="preserve">. Okay, we know there were excesses, but they had a remarkable experience of the Spirit of God. The Holy Spirit did extraordinary things in, with, through and among them. In comparison, our day sometimes seems like the </w:t>
      </w:r>
      <w:r w:rsidR="006E6346">
        <w:rPr>
          <w:b/>
          <w:i/>
        </w:rPr>
        <w:t xml:space="preserve">bronze </w:t>
      </w:r>
      <w:r w:rsidR="006E6346">
        <w:t>age. But let’s not settle for this. Let’s make sure we go for gold!</w:t>
      </w:r>
    </w:p>
    <w:p w:rsidR="006E6346" w:rsidRPr="006E6346" w:rsidRDefault="006E6346" w:rsidP="00220214">
      <w:pPr>
        <w:spacing w:line="240" w:lineRule="auto"/>
        <w:rPr>
          <w:i/>
        </w:rPr>
      </w:pPr>
      <w:r>
        <w:rPr>
          <w:b/>
          <w:i/>
        </w:rPr>
        <w:t xml:space="preserve">Prayer: </w:t>
      </w:r>
      <w:r>
        <w:rPr>
          <w:i/>
        </w:rPr>
        <w:t>O Lord, may I not settle for bronze in my walk with you, when I can have silver and, preferably gold. Give to me an undiminished desire for your very best.</w:t>
      </w:r>
    </w:p>
    <w:p w:rsidR="00BA1E02" w:rsidRPr="00BA1E02" w:rsidRDefault="00BA1E02" w:rsidP="00220214">
      <w:pPr>
        <w:spacing w:line="240" w:lineRule="auto"/>
      </w:pPr>
    </w:p>
    <w:sectPr w:rsidR="00BA1E02" w:rsidRPr="00BA1E02" w:rsidSect="003F2CE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A1E02"/>
    <w:rsid w:val="00186F7E"/>
    <w:rsid w:val="00220214"/>
    <w:rsid w:val="00257251"/>
    <w:rsid w:val="002F3032"/>
    <w:rsid w:val="003A2B51"/>
    <w:rsid w:val="003F2CE2"/>
    <w:rsid w:val="006E6346"/>
    <w:rsid w:val="00B809DE"/>
    <w:rsid w:val="00BA1E02"/>
    <w:rsid w:val="00DA6936"/>
    <w:rsid w:val="00EB47E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C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Pages>
  <Words>470</Words>
  <Characters>2684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2012-06-06T11:51:00Z</dcterms:created>
  <dcterms:modified xsi:type="dcterms:W3CDTF">2012-06-19T07:29:00Z</dcterms:modified>
</cp:coreProperties>
</file>