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2F7C" w:rsidRDefault="00E62F7C" w:rsidP="00BC607D">
      <w:pPr>
        <w:spacing w:line="240" w:lineRule="auto"/>
        <w:rPr>
          <w:b/>
          <w:u w:val="single"/>
        </w:rPr>
      </w:pPr>
      <w:r>
        <w:rPr>
          <w:b/>
          <w:u w:val="single"/>
        </w:rPr>
        <w:t>Daily Bible thoughts 88: Wednesday 2</w:t>
      </w:r>
      <w:r w:rsidRPr="00E62F7C">
        <w:rPr>
          <w:b/>
          <w:u w:val="single"/>
          <w:vertAlign w:val="superscript"/>
        </w:rPr>
        <w:t>nd</w:t>
      </w:r>
      <w:r>
        <w:rPr>
          <w:b/>
          <w:u w:val="single"/>
        </w:rPr>
        <w:t xml:space="preserve"> May 2012: 1 Kings 2:1-9.</w:t>
      </w:r>
    </w:p>
    <w:p w:rsidR="00E62F7C" w:rsidRDefault="00E62F7C" w:rsidP="00BC607D">
      <w:pPr>
        <w:spacing w:line="240" w:lineRule="auto"/>
        <w:rPr>
          <w:b/>
          <w:i/>
        </w:rPr>
      </w:pPr>
      <w:r>
        <w:rPr>
          <w:b/>
          <w:i/>
        </w:rPr>
        <w:t>There is a time for everything...a time to be born and a time to die...</w:t>
      </w:r>
      <w:r w:rsidR="00BC607D">
        <w:rPr>
          <w:b/>
          <w:i/>
        </w:rPr>
        <w:t xml:space="preserve"> (</w:t>
      </w:r>
      <w:bookmarkStart w:id="0" w:name="_GoBack"/>
      <w:bookmarkEnd w:id="0"/>
      <w:r>
        <w:rPr>
          <w:b/>
          <w:i/>
        </w:rPr>
        <w:t>Ecc.1:1/2).</w:t>
      </w:r>
    </w:p>
    <w:p w:rsidR="00E62F7C" w:rsidRDefault="00E62F7C" w:rsidP="00BC607D">
      <w:pPr>
        <w:spacing w:line="240" w:lineRule="auto"/>
      </w:pPr>
      <w:r>
        <w:t xml:space="preserve">There are no exceptions to this, not even amongst royalty (1). You can see that there was nothing random about the time of David’s departure from platform earth. It was in the divine timetable. No matter how powerful you have been, you will </w:t>
      </w:r>
      <w:r>
        <w:rPr>
          <w:b/>
          <w:i/>
        </w:rPr>
        <w:t>go the way of all the earth (2)</w:t>
      </w:r>
      <w:r>
        <w:t>.</w:t>
      </w:r>
    </w:p>
    <w:p w:rsidR="00E62F7C" w:rsidRDefault="00E62F7C" w:rsidP="00BC607D">
      <w:pPr>
        <w:spacing w:line="240" w:lineRule="auto"/>
      </w:pPr>
      <w:r>
        <w:t xml:space="preserve">David, very much a man’s man, knew what it took to be a man (3). </w:t>
      </w:r>
      <w:r w:rsidR="00BD7C2A">
        <w:t>Contrary to prevailing opinion, it</w:t>
      </w:r>
      <w:r>
        <w:t xml:space="preserve"> has nothing to do with being macho, and everything to do with godliness. Real men live like Jesus Christ. As that tends to be the pathway of crucifixion, it is not for the timid. God is looking for men who, most of all, have developed their spiritual muscles; who do intensive workouts in prayer, </w:t>
      </w:r>
      <w:r w:rsidR="009049C5">
        <w:t>Scripture, faith</w:t>
      </w:r>
      <w:r>
        <w:t xml:space="preserve"> and obedience</w:t>
      </w:r>
      <w:r w:rsidR="009049C5">
        <w:t>. Some men cultivate the ‘hard walk’ to look tough. But it’s walking in God’s Word</w:t>
      </w:r>
      <w:r w:rsidR="00BD7C2A">
        <w:t xml:space="preserve"> and ways that counts. (Verses 3 and 4</w:t>
      </w:r>
      <w:r w:rsidR="009049C5">
        <w:t xml:space="preserve"> summarise some of the most important exhortations given by Moses to Israel in Deut</w:t>
      </w:r>
      <w:proofErr w:type="gramStart"/>
      <w:r w:rsidR="009049C5">
        <w:t>./</w:t>
      </w:r>
      <w:proofErr w:type="gramEnd"/>
      <w:r w:rsidR="009049C5">
        <w:t>Lev.) That can be really hard! You show your manliness, then, by your godliness. You march to the beat of a different drummer, and you do this openly before the eyes of the world. This is the way to true prosperity (which isn’t always material, but clearly included it in Solomon’s case). What counts most of all is that your soul should prosper (3 John 2).</w:t>
      </w:r>
      <w:r w:rsidR="00F03D50">
        <w:t xml:space="preserve"> David bequeathed to Solomon a godly (although not a perfect) legacy. He gave him knowledge of God’s Word and encouraged him to follow it whole-heartedly. There is nothing more important for any parent to leave to their children. Sadly, Solomon whilst starting well, finished badly. He was like a sprinter shooting off as a bullet from a gun, but needing to pull up limping before hitting the finish line.</w:t>
      </w:r>
    </w:p>
    <w:p w:rsidR="009049C5" w:rsidRDefault="009049C5" w:rsidP="00BC607D">
      <w:pPr>
        <w:spacing w:line="240" w:lineRule="auto"/>
      </w:pPr>
      <w:r>
        <w:t>Never forget that many promises in the Bible are conditional (4, see 2 Sam.12-16). Whenever you go into the King to remind Him of His promises (as we were thinking a day or two ago), do also remind yourself of any conditions. (</w:t>
      </w:r>
      <w:r w:rsidR="00BD7C2A">
        <w:t>E.g</w:t>
      </w:r>
      <w:r>
        <w:t xml:space="preserve">. God has said that those will find Him who seek with all their hearts. So what are the half-hearted not going to </w:t>
      </w:r>
      <w:r w:rsidR="00F03D50">
        <w:t>have?)</w:t>
      </w:r>
    </w:p>
    <w:p w:rsidR="00F03D50" w:rsidRDefault="00F03D50" w:rsidP="00BC607D">
      <w:pPr>
        <w:spacing w:line="240" w:lineRule="auto"/>
      </w:pPr>
      <w:r>
        <w:t>It’s also important not to forget your friends (7). Remember their kindness to you and let them know you treasure them. True friend</w:t>
      </w:r>
      <w:r w:rsidR="00427CD3">
        <w:t>s</w:t>
      </w:r>
      <w:r>
        <w:t xml:space="preserve"> are among God’s most precious gifts.</w:t>
      </w:r>
    </w:p>
    <w:p w:rsidR="00F03D50" w:rsidRDefault="00F03D50" w:rsidP="00BC607D">
      <w:pPr>
        <w:spacing w:line="240" w:lineRule="auto"/>
      </w:pPr>
      <w:r>
        <w:t>But whilst prizing his friends, was David being vengeful and spiteful towards Joab and Shimei</w:t>
      </w:r>
      <w:r w:rsidR="00037310">
        <w:t>? Was he talking out of both sides of his mouth in Shimei’s case, having forgiven him in 2 Sam.19:18-23, but here giving Solomon the nod to eliminate him? Not at all. Joab had polluted the land by shedding innocent blood, and the land could only be cleansed by the shedding of Joab’s blood (Nu.35:33/34). Furthermore, David had personally forgiven Shimei, but Shimei had broken the law by cursing a ruler of Israel (Ex.22:28). David could forgive a personal insult, but the state could not overlook a crime.</w:t>
      </w:r>
    </w:p>
    <w:p w:rsidR="00427CD3" w:rsidRPr="00427CD3" w:rsidRDefault="00427CD3" w:rsidP="00BC607D">
      <w:pPr>
        <w:spacing w:line="240" w:lineRule="auto"/>
        <w:rPr>
          <w:i/>
        </w:rPr>
      </w:pPr>
      <w:r>
        <w:rPr>
          <w:b/>
          <w:i/>
        </w:rPr>
        <w:t>Prayer:</w:t>
      </w:r>
      <w:r>
        <w:rPr>
          <w:i/>
        </w:rPr>
        <w:t xml:space="preserve"> In this world, dear Lord, give me the strength, give me the will to swim against the strong current.</w:t>
      </w:r>
    </w:p>
    <w:sectPr w:rsidR="00427CD3" w:rsidRPr="00427CD3" w:rsidSect="00486A2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E62F7C"/>
    <w:rsid w:val="00037310"/>
    <w:rsid w:val="00427CD3"/>
    <w:rsid w:val="00486A2C"/>
    <w:rsid w:val="009049C5"/>
    <w:rsid w:val="00B36501"/>
    <w:rsid w:val="00BC607D"/>
    <w:rsid w:val="00BD7C2A"/>
    <w:rsid w:val="00E62F7C"/>
    <w:rsid w:val="00F03D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A2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Pages>
  <Words>455</Words>
  <Characters>2594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2012-04-27T07:08:00Z</dcterms:created>
  <dcterms:modified xsi:type="dcterms:W3CDTF">2012-05-02T07:14:00Z</dcterms:modified>
</cp:coreProperties>
</file>