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1E1" w:rsidRDefault="00D63989">
      <w:pPr>
        <w:rPr>
          <w:b/>
          <w:u w:val="single"/>
        </w:rPr>
      </w:pPr>
      <w:r>
        <w:rPr>
          <w:b/>
          <w:u w:val="single"/>
        </w:rPr>
        <w:t>Daily Bible thoughts 84: Thursday 26</w:t>
      </w:r>
      <w:r w:rsidRPr="00D63989">
        <w:rPr>
          <w:b/>
          <w:u w:val="single"/>
          <w:vertAlign w:val="superscript"/>
        </w:rPr>
        <w:t>th</w:t>
      </w:r>
      <w:r>
        <w:rPr>
          <w:b/>
          <w:u w:val="single"/>
        </w:rPr>
        <w:t xml:space="preserve"> April 2012: 1 Kings 1:1-14.</w:t>
      </w:r>
    </w:p>
    <w:p w:rsidR="00D63989" w:rsidRDefault="00D63989">
      <w:r>
        <w:t xml:space="preserve">We can’t evade the sadness of this picture (1-4): the once virile David was in his declining days. </w:t>
      </w:r>
      <w:r w:rsidR="008D5B13">
        <w:t>As you get older your metabolism slows down and you can have trouble keeping warm. Apparently, it was not unusual in ancient times for a young person to sleep in the same bed as an older person and serve as a kind of human ‘hot-water bottle.’ Just</w:t>
      </w:r>
      <w:r>
        <w:t xml:space="preserve"> about everyone wants to live a long time; no-one wants to age. These words should spur us on to make the most of today. While you still have health and strength and energy and ability, put it to good use in God’s cause. </w:t>
      </w:r>
      <w:r w:rsidR="00F07103">
        <w:t xml:space="preserve">Even if you see it diminishing, place it at His </w:t>
      </w:r>
      <w:r w:rsidR="00AE2121">
        <w:t>disposal. I</w:t>
      </w:r>
      <w:r>
        <w:t xml:space="preserve"> think it is also right to say, try to take care of your well-being (as much as this is possible in a life of authentic discipleship.) Do what lies within your power to ensure that your health is sustained. But there is so much that is not within our power. The greatest will die. Quite a few will die after a period of</w:t>
      </w:r>
      <w:r w:rsidR="008D5B13">
        <w:t xml:space="preserve"> aging that will involve</w:t>
      </w:r>
      <w:r>
        <w:t xml:space="preserve"> physical and mental decline. This is the real world. So let’s seize the day while it is within our grasp.</w:t>
      </w:r>
      <w:r w:rsidR="000C2580">
        <w:t>(Bathsheba’s entrance into the story at this point reminds us of the David of 2 Sam.11, and it draws a sharp contrast with the impot</w:t>
      </w:r>
      <w:r w:rsidR="00AE2121">
        <w:t>ent old man he had become v4</w:t>
      </w:r>
      <w:r w:rsidR="000C2580">
        <w:t>.</w:t>
      </w:r>
      <w:r w:rsidR="00AE2121">
        <w:t>)</w:t>
      </w:r>
    </w:p>
    <w:p w:rsidR="008D5B13" w:rsidRDefault="008D5B13">
      <w:r>
        <w:t xml:space="preserve">We have seen </w:t>
      </w:r>
      <w:r w:rsidR="00C36AE8">
        <w:t>David’s domestic</w:t>
      </w:r>
      <w:r>
        <w:t xml:space="preserve"> ‘chickens’ repeatedly coming home to roost in recent times. Here is yet another example (6). David had another good looking boy, in addition t</w:t>
      </w:r>
      <w:r w:rsidR="00C36AE8">
        <w:t>o Absalom, who suffered from a</w:t>
      </w:r>
      <w:r>
        <w:t xml:space="preserve"> lack of fatherly restraint (and, no doubt, from the poverty of paternal example in later years.)</w:t>
      </w:r>
      <w:r w:rsidR="00C36AE8">
        <w:t xml:space="preserve"> With his dad in such a weakened state, it’s not surprising that Adonijah saw, and seized, his opportunity. He was David’s oldest surviving son (2 Sam.3:4)</w:t>
      </w:r>
      <w:r w:rsidR="00F07103">
        <w:t xml:space="preserve">. As no mention is made of Chileab, David’s second son, he had presumably died too. Adonijah </w:t>
      </w:r>
      <w:r w:rsidR="00C36AE8">
        <w:t xml:space="preserve">no doubt felt an entitlement to the throne. At the same time, he must have known that David (and the Lord) had chosen Solomon to be the next king. But at an opportune moment, taking advantage of David’s age and Solomon’s youth, he </w:t>
      </w:r>
      <w:r w:rsidR="00C36AE8">
        <w:rPr>
          <w:b/>
          <w:i/>
        </w:rPr>
        <w:t>put himself forward (5)</w:t>
      </w:r>
      <w:r w:rsidR="00C36AE8">
        <w:t xml:space="preserve">. </w:t>
      </w:r>
      <w:r w:rsidR="00F07103">
        <w:t>The fact that he didn’t invite Solomon (10) to the coronation suggests he recognized him t</w:t>
      </w:r>
      <w:r w:rsidR="000C2580">
        <w:t xml:space="preserve">o have some claim to the throne, and he was making a </w:t>
      </w:r>
      <w:r w:rsidR="00AE2121">
        <w:t>carefully timed pre-emptive strike. There</w:t>
      </w:r>
      <w:r w:rsidR="00C36AE8">
        <w:t xml:space="preserve"> is no shortage of such egotistical chancers to be found in the visible church, sad to say. The</w:t>
      </w:r>
      <w:r w:rsidR="00AE2121">
        <w:t xml:space="preserve"> idea of power (even though it</w:t>
      </w:r>
      <w:r w:rsidR="00C36AE8">
        <w:t xml:space="preserve"> is mistaken thinking in Christian leadership terms) has terrific </w:t>
      </w:r>
      <w:r w:rsidR="00AC5FC3">
        <w:t>glamour</w:t>
      </w:r>
      <w:r w:rsidR="00C36AE8">
        <w:t xml:space="preserve">. This is the opposite of the </w:t>
      </w:r>
      <w:r w:rsidR="00AC5FC3">
        <w:t>desired</w:t>
      </w:r>
      <w:r w:rsidR="00C36AE8">
        <w:t xml:space="preserve"> conduct for believers: </w:t>
      </w:r>
      <w:r w:rsidR="00AC5FC3">
        <w:rPr>
          <w:b/>
          <w:i/>
        </w:rPr>
        <w:t>Humble yourselves, therefore, under God’s mighty hand, that he may lift you up in due time (1 Peter 5:8/</w:t>
      </w:r>
      <w:r w:rsidR="00AC5FC3">
        <w:t xml:space="preserve">see also </w:t>
      </w:r>
      <w:r w:rsidR="00AC5FC3">
        <w:rPr>
          <w:b/>
          <w:i/>
        </w:rPr>
        <w:t>James 4:10)</w:t>
      </w:r>
      <w:r w:rsidR="00AC5FC3">
        <w:t>: a pattern of behaviour exemplified by our Lord Jesus Christ (Phil.2:5-11).</w:t>
      </w:r>
    </w:p>
    <w:p w:rsidR="00AC5FC3" w:rsidRDefault="00AC5FC3">
      <w:r>
        <w:t>So, whilst God’s anointed king was on the throne, a pretender began to reign at the the same time. This reminds me of the fact that even as Jesus Christ is King of kings and Lord of lords, Satan has set himself up as the</w:t>
      </w:r>
      <w:r w:rsidR="00D832DC">
        <w:t xml:space="preserve"> prince and ruler of this world(Is.14:12-15).</w:t>
      </w:r>
      <w:r>
        <w:t xml:space="preserve"> But like Adonijah, he is on an incredibly sticky wicket, and one day soon he’ll be making his way to the pavilion. He is allowed to stay at the crease for a time, but he will soon be removed by a divine ‘yorker’. But, in the short term, Satan does oppose Jesus and His people with a grotesque malevolence. When Nathan heard that Adonijah</w:t>
      </w:r>
      <w:r w:rsidR="009D3AA7">
        <w:t xml:space="preserve"> had proclaimed himself king, he knew that Solomon’s lif</w:t>
      </w:r>
      <w:r w:rsidR="00AE2121">
        <w:t>e would be in danger, and other lives also</w:t>
      </w:r>
      <w:r w:rsidR="009D3AA7">
        <w:t>. In ancient times, when a new king took power, he customarily eliminated all possible rivals. So he hatched a plan of campaign (9-14).</w:t>
      </w:r>
      <w:r w:rsidR="000C2580">
        <w:t xml:space="preserve"> It is interesting that although Nathan is given his title </w:t>
      </w:r>
      <w:r w:rsidR="000C2580">
        <w:rPr>
          <w:b/>
          <w:i/>
        </w:rPr>
        <w:t xml:space="preserve">the prophet </w:t>
      </w:r>
      <w:r w:rsidR="000C2580">
        <w:t>several times in this chapter, he did not deliver any word from the Lord to the aged king. Instead there was intrigue and clever persuasion going on (11-13).</w:t>
      </w:r>
    </w:p>
    <w:p w:rsidR="000C2580" w:rsidRPr="000C2580" w:rsidRDefault="000C2580">
      <w:pPr>
        <w:rPr>
          <w:i/>
        </w:rPr>
      </w:pPr>
      <w:r>
        <w:rPr>
          <w:b/>
          <w:i/>
        </w:rPr>
        <w:t xml:space="preserve">Prayer: </w:t>
      </w:r>
      <w:r>
        <w:rPr>
          <w:i/>
        </w:rPr>
        <w:t>Father God, I know I only have so much sand in the egg-timer of my life, and that sand is running through. Let me not waste the remaining grains.</w:t>
      </w:r>
    </w:p>
    <w:sectPr w:rsidR="000C2580" w:rsidRPr="000C2580" w:rsidSect="006E01E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63989"/>
    <w:rsid w:val="000C2580"/>
    <w:rsid w:val="006E01E1"/>
    <w:rsid w:val="00864886"/>
    <w:rsid w:val="008D5B13"/>
    <w:rsid w:val="009D3AA7"/>
    <w:rsid w:val="00AC5FC3"/>
    <w:rsid w:val="00AD2A9B"/>
    <w:rsid w:val="00AE2121"/>
    <w:rsid w:val="00C36AE8"/>
    <w:rsid w:val="00D63989"/>
    <w:rsid w:val="00D832DC"/>
    <w:rsid w:val="00F0710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1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592</Words>
  <Characters>3379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6</cp:revision>
  <dcterms:created xsi:type="dcterms:W3CDTF">2012-04-23T13:36:00Z</dcterms:created>
  <dcterms:modified xsi:type="dcterms:W3CDTF">2012-04-26T07:00:00Z</dcterms:modified>
</cp:coreProperties>
</file>