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427" w:rsidRDefault="00344D61" w:rsidP="00FA4115">
      <w:pPr>
        <w:spacing w:line="240" w:lineRule="auto"/>
        <w:rPr>
          <w:b/>
          <w:u w:val="single"/>
        </w:rPr>
      </w:pPr>
      <w:r>
        <w:rPr>
          <w:b/>
          <w:u w:val="single"/>
        </w:rPr>
        <w:t>Daily Bible thoughts 65: Friday 30</w:t>
      </w:r>
      <w:r w:rsidRPr="00344D61">
        <w:rPr>
          <w:b/>
          <w:u w:val="single"/>
          <w:vertAlign w:val="superscript"/>
        </w:rPr>
        <w:t>th</w:t>
      </w:r>
      <w:r>
        <w:rPr>
          <w:b/>
          <w:u w:val="single"/>
        </w:rPr>
        <w:t xml:space="preserve"> March, 2012: 2 Samuel 16:13-23.</w:t>
      </w:r>
    </w:p>
    <w:p w:rsidR="00344D61" w:rsidRDefault="00344D61" w:rsidP="00FA4115">
      <w:pPr>
        <w:spacing w:line="240" w:lineRule="auto"/>
      </w:pPr>
      <w:r>
        <w:t xml:space="preserve">On the Christian journey you can expect assaults to come (13/14). More often than not the demonic element will be using people (like </w:t>
      </w:r>
      <w:proofErr w:type="spellStart"/>
      <w:r>
        <w:t>Shimei</w:t>
      </w:r>
      <w:proofErr w:type="spellEnd"/>
      <w:r>
        <w:t>), and it will feel like you</w:t>
      </w:r>
      <w:r w:rsidR="00A0440F">
        <w:t xml:space="preserve"> do</w:t>
      </w:r>
      <w:r>
        <w:rPr>
          <w:b/>
          <w:i/>
        </w:rPr>
        <w:t>...wrestle...against flesh and blood...</w:t>
      </w:r>
      <w:r>
        <w:t xml:space="preserve">even though you don’t. Some of these attacks can be sustained. As you continue down </w:t>
      </w:r>
      <w:proofErr w:type="gramStart"/>
      <w:r>
        <w:t xml:space="preserve">your </w:t>
      </w:r>
      <w:r w:rsidR="00A0440F">
        <w:t xml:space="preserve"> God</w:t>
      </w:r>
      <w:proofErr w:type="gramEnd"/>
      <w:r w:rsidR="00A0440F">
        <w:t>-given road</w:t>
      </w:r>
      <w:r>
        <w:t>, from the other side you find yourself under a barrage of curses, stones and dirt. (</w:t>
      </w:r>
      <w:r w:rsidR="00AF65D6">
        <w:t>God’s anointed leaders</w:t>
      </w:r>
      <w:r>
        <w:t xml:space="preserve"> know all about such times, but not only leaders.) The spiritual battle is very real, and the words and the rocks and the mud cause very real pain</w:t>
      </w:r>
      <w:r w:rsidR="00AF65D6">
        <w:t xml:space="preserve">. There’s no denying that such experiences are exhausting (14), and we need to know how to refresh ourselves in God. (This is especially so as there may be times of having to stand pretty much alone, humanly speaking.) We know from yesterday’s reading that they had the wherewithal to refresh themselves (16:1/2). </w:t>
      </w:r>
      <w:proofErr w:type="spellStart"/>
      <w:proofErr w:type="gramStart"/>
      <w:r w:rsidR="00AF65D6">
        <w:t>Ziba</w:t>
      </w:r>
      <w:proofErr w:type="spellEnd"/>
      <w:r w:rsidR="00AF65D6">
        <w:t xml:space="preserve">  had</w:t>
      </w:r>
      <w:proofErr w:type="gramEnd"/>
      <w:r w:rsidR="00AF65D6">
        <w:t xml:space="preserve"> been very generous with </w:t>
      </w:r>
      <w:proofErr w:type="spellStart"/>
      <w:r w:rsidR="00AF65D6">
        <w:t>Mephibosheth’s</w:t>
      </w:r>
      <w:proofErr w:type="spellEnd"/>
      <w:r w:rsidR="00AF65D6">
        <w:t xml:space="preserve"> food and </w:t>
      </w:r>
      <w:r w:rsidR="00044C31">
        <w:t>wine. But I can’t help</w:t>
      </w:r>
      <w:r w:rsidR="00AF65D6">
        <w:t xml:space="preserve"> think</w:t>
      </w:r>
      <w:r w:rsidR="00044C31">
        <w:t>ing</w:t>
      </w:r>
      <w:r w:rsidR="00AF65D6">
        <w:t xml:space="preserve"> here that all that </w:t>
      </w:r>
      <w:proofErr w:type="spellStart"/>
      <w:r w:rsidR="00AF65D6">
        <w:t>Mephibosheth</w:t>
      </w:r>
      <w:proofErr w:type="spellEnd"/>
      <w:r w:rsidR="00AF65D6">
        <w:t xml:space="preserve"> had </w:t>
      </w:r>
      <w:proofErr w:type="gramStart"/>
      <w:r w:rsidR="00AF65D6">
        <w:t>was</w:t>
      </w:r>
      <w:proofErr w:type="gramEnd"/>
      <w:r w:rsidR="00AF65D6">
        <w:t xml:space="preserve"> given to him by king David in the first place. Biblically speaking, there is reason to believe that what we give may well come back to us in some form.</w:t>
      </w:r>
      <w:r w:rsidR="00044C31">
        <w:t xml:space="preserve"> We find our silver back in our sacks.</w:t>
      </w:r>
      <w:r w:rsidR="00AF65D6">
        <w:t xml:space="preserve"> However, we do not give with that motive in view. David and his peo</w:t>
      </w:r>
      <w:r w:rsidR="00A0440F">
        <w:t>ple were able to eat the bread he</w:t>
      </w:r>
      <w:r w:rsidR="00AF65D6">
        <w:t xml:space="preserve"> had cast upon the waters.</w:t>
      </w:r>
    </w:p>
    <w:p w:rsidR="00AF65D6" w:rsidRDefault="00AF65D6" w:rsidP="00FA4115">
      <w:pPr>
        <w:spacing w:line="240" w:lineRule="auto"/>
      </w:pPr>
      <w:r>
        <w:t>Isn’t it a funny thing how unbelievers can mercilessly criticise Christian people for</w:t>
      </w:r>
      <w:r w:rsidR="00AF6099">
        <w:t xml:space="preserve"> sins they excuse in themselves?</w:t>
      </w:r>
      <w:r>
        <w:t xml:space="preserve"> I’m sure you can see and feel the irony in (17)</w:t>
      </w:r>
      <w:r w:rsidR="00932ED9">
        <w:t xml:space="preserve">. Who was Absalom to challenge </w:t>
      </w:r>
      <w:proofErr w:type="spellStart"/>
      <w:r w:rsidR="00932ED9">
        <w:t>Hushai</w:t>
      </w:r>
      <w:proofErr w:type="spellEnd"/>
      <w:r w:rsidR="00932ED9">
        <w:t xml:space="preserve"> about loyalty to David? The words ‘kettle’, ‘pot’ and ‘black’ seem to be forming in my mind. Of course </w:t>
      </w:r>
      <w:proofErr w:type="spellStart"/>
      <w:r w:rsidR="00932ED9">
        <w:t>Hushai</w:t>
      </w:r>
      <w:proofErr w:type="spellEnd"/>
      <w:r w:rsidR="00932ED9">
        <w:t xml:space="preserve"> was still fully with David, and was only pretending to be with Absalom. This story reminds me of the biography of Dietrich </w:t>
      </w:r>
      <w:proofErr w:type="spellStart"/>
      <w:r w:rsidR="00932ED9">
        <w:t>Bonhoeffer</w:t>
      </w:r>
      <w:proofErr w:type="spellEnd"/>
      <w:r w:rsidR="00932ED9">
        <w:t xml:space="preserve">. </w:t>
      </w:r>
      <w:proofErr w:type="spellStart"/>
      <w:r w:rsidR="00932ED9">
        <w:t>Bonhoeffer</w:t>
      </w:r>
      <w:proofErr w:type="spellEnd"/>
      <w:r w:rsidR="00932ED9">
        <w:t>, and a good number of other people in Germany</w:t>
      </w:r>
      <w:r w:rsidR="00044C31">
        <w:t xml:space="preserve"> in his</w:t>
      </w:r>
      <w:r w:rsidR="00AF6099">
        <w:t xml:space="preserve"> time</w:t>
      </w:r>
      <w:r w:rsidR="00932ED9">
        <w:t xml:space="preserve">, effectively became spies. They pretended to be loyal to the Nazi regime, but were actually part of a conspiracy to overthrow Hitler. They were courageous people, putting their lives on the line in an unimaginably dangerous and intimidating situation. So many of them, like </w:t>
      </w:r>
      <w:proofErr w:type="spellStart"/>
      <w:r w:rsidR="00932ED9">
        <w:t>Bonhoeffer</w:t>
      </w:r>
      <w:proofErr w:type="spellEnd"/>
      <w:r w:rsidR="00932ED9">
        <w:t xml:space="preserve"> were motivated by Christian convictions. We may not understand everything they did, but for them it was about ultimate loyalty to God. I see parallels between these events in fairly recent history, and </w:t>
      </w:r>
      <w:proofErr w:type="spellStart"/>
      <w:r w:rsidR="00932ED9">
        <w:t>Zadok</w:t>
      </w:r>
      <w:proofErr w:type="spellEnd"/>
      <w:r w:rsidR="00932ED9">
        <w:t xml:space="preserve">, </w:t>
      </w:r>
      <w:proofErr w:type="spellStart"/>
      <w:r w:rsidR="00932ED9">
        <w:t>Abiathar</w:t>
      </w:r>
      <w:proofErr w:type="spellEnd"/>
      <w:r w:rsidR="00066F6F">
        <w:t xml:space="preserve">, </w:t>
      </w:r>
      <w:proofErr w:type="spellStart"/>
      <w:r w:rsidR="00066F6F">
        <w:t>Ahimaaz</w:t>
      </w:r>
      <w:proofErr w:type="spellEnd"/>
      <w:r w:rsidR="00066F6F">
        <w:t>,</w:t>
      </w:r>
      <w:r w:rsidR="00FA4115">
        <w:t xml:space="preserve"> </w:t>
      </w:r>
      <w:r w:rsidR="00066F6F">
        <w:t xml:space="preserve">Jonathon and </w:t>
      </w:r>
      <w:proofErr w:type="spellStart"/>
      <w:r w:rsidR="00066F6F">
        <w:t>Hushai</w:t>
      </w:r>
      <w:proofErr w:type="spellEnd"/>
      <w:r w:rsidR="00066F6F">
        <w:t xml:space="preserve"> bravely being David’s men in Absalom’s court.</w:t>
      </w:r>
      <w:r w:rsidR="002A5D35">
        <w:t xml:space="preserve"> (Notice how </w:t>
      </w:r>
      <w:proofErr w:type="spellStart"/>
      <w:r w:rsidR="002A5D35">
        <w:t>Hushai’s</w:t>
      </w:r>
      <w:proofErr w:type="spellEnd"/>
      <w:r w:rsidR="002A5D35">
        <w:t xml:space="preserve"> use of ambiguous statements accomplished his aim: without telling a lie, he gained Absalom’s confidence: 16: </w:t>
      </w:r>
      <w:r w:rsidR="002A5D35">
        <w:rPr>
          <w:b/>
          <w:i/>
        </w:rPr>
        <w:t>Long live the king</w:t>
      </w:r>
      <w:r w:rsidR="002A5D35">
        <w:t xml:space="preserve">: </w:t>
      </w:r>
      <w:proofErr w:type="spellStart"/>
      <w:r w:rsidR="002A5D35">
        <w:t>Hushai</w:t>
      </w:r>
      <w:proofErr w:type="spellEnd"/>
      <w:r w:rsidR="002A5D35">
        <w:t xml:space="preserve"> meant David</w:t>
      </w:r>
      <w:proofErr w:type="gramStart"/>
      <w:r w:rsidR="002A5D35">
        <w:t>!/</w:t>
      </w:r>
      <w:proofErr w:type="gramEnd"/>
      <w:r w:rsidR="002A5D35">
        <w:t xml:space="preserve"> </w:t>
      </w:r>
      <w:r w:rsidR="002A5D35">
        <w:rPr>
          <w:b/>
          <w:i/>
        </w:rPr>
        <w:t>...the one chosen by the LORD...</w:t>
      </w:r>
      <w:r w:rsidR="002A5D35">
        <w:t xml:space="preserve">Again, he meant </w:t>
      </w:r>
      <w:r w:rsidR="00044C31">
        <w:t>David. He</w:t>
      </w:r>
      <w:r w:rsidR="002A5D35">
        <w:t xml:space="preserve"> knew that only David had been chosen by the Lord.)</w:t>
      </w:r>
    </w:p>
    <w:p w:rsidR="002A5D35" w:rsidRDefault="002A5D35" w:rsidP="00FA4115">
      <w:pPr>
        <w:spacing w:line="240" w:lineRule="auto"/>
      </w:pPr>
      <w:r>
        <w:t xml:space="preserve">The wording in (23) is interesting: </w:t>
      </w:r>
      <w:r w:rsidR="00FA4115">
        <w:rPr>
          <w:b/>
          <w:i/>
        </w:rPr>
        <w:t>…</w:t>
      </w:r>
      <w:bookmarkStart w:id="0" w:name="_GoBack"/>
      <w:bookmarkEnd w:id="0"/>
      <w:r>
        <w:rPr>
          <w:b/>
          <w:i/>
        </w:rPr>
        <w:t xml:space="preserve">the advice of </w:t>
      </w:r>
      <w:proofErr w:type="spellStart"/>
      <w:r>
        <w:rPr>
          <w:b/>
          <w:i/>
        </w:rPr>
        <w:t>Ahithophel</w:t>
      </w:r>
      <w:proofErr w:type="spellEnd"/>
      <w:r>
        <w:rPr>
          <w:b/>
          <w:i/>
        </w:rPr>
        <w:t xml:space="preserve"> was like that of one who enquires of God.</w:t>
      </w:r>
      <w:r>
        <w:t xml:space="preserve"> Some things can look </w:t>
      </w:r>
      <w:r>
        <w:rPr>
          <w:b/>
          <w:i/>
        </w:rPr>
        <w:t xml:space="preserve">like </w:t>
      </w:r>
      <w:r>
        <w:t>the real thing that are not.</w:t>
      </w:r>
      <w:r w:rsidR="007421E1">
        <w:t xml:space="preserve"> </w:t>
      </w:r>
      <w:proofErr w:type="spellStart"/>
      <w:r w:rsidR="007421E1">
        <w:t>Ahithophel’s</w:t>
      </w:r>
      <w:proofErr w:type="spellEnd"/>
      <w:r w:rsidR="007421E1">
        <w:t xml:space="preserve"> advice to Absalom was ungodly. Yet, from a worldly point of view it made sense. It was customary for a new king to take possession of the former king’s wives. It showed that the new king had firmly seized power for himself. This would help convince the people of Jerusalem that David’s reign was over and they should now line up behind the new king. </w:t>
      </w:r>
      <w:proofErr w:type="spellStart"/>
      <w:r w:rsidR="007421E1">
        <w:t>Ahithophel</w:t>
      </w:r>
      <w:proofErr w:type="spellEnd"/>
      <w:r w:rsidR="007421E1">
        <w:t xml:space="preserve"> saw correctly that the public appropriation of David’s concubines would create a permanent rift between father and son.</w:t>
      </w:r>
      <w:r w:rsidR="00AF6099">
        <w:t xml:space="preserve"> (Just note that David had been on the roof of his house when he lusted after Bathsheba, 11:2-4, and that’s where his own concubines would be violated.)</w:t>
      </w:r>
      <w:r w:rsidR="007421E1">
        <w:t xml:space="preserve"> It is possible that </w:t>
      </w:r>
      <w:proofErr w:type="spellStart"/>
      <w:r w:rsidR="007421E1">
        <w:t>Hushai</w:t>
      </w:r>
      <w:proofErr w:type="spellEnd"/>
      <w:r w:rsidR="007421E1">
        <w:t xml:space="preserve"> took the view that this action would garner as much support for David as for Solomon, so he said nothing. As far as we are concerned, the most important thing to notice is that in these events God’s Word </w:t>
      </w:r>
      <w:r w:rsidR="00A0440F">
        <w:t>was fulfilled (2 Sam.12:11).</w:t>
      </w:r>
    </w:p>
    <w:p w:rsidR="00AF6099" w:rsidRPr="00AF6099" w:rsidRDefault="00AF6099" w:rsidP="00FA4115">
      <w:pPr>
        <w:spacing w:line="240" w:lineRule="auto"/>
      </w:pPr>
      <w:r>
        <w:t>Prayer: Let me never doubt, Lord, that your Word will always come to pass. Help me to wait for you</w:t>
      </w:r>
    </w:p>
    <w:sectPr w:rsidR="00AF6099" w:rsidRPr="00AF6099" w:rsidSect="00DE34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344D61"/>
    <w:rsid w:val="00044C31"/>
    <w:rsid w:val="00066F6F"/>
    <w:rsid w:val="00145CAE"/>
    <w:rsid w:val="002A5D35"/>
    <w:rsid w:val="00344D61"/>
    <w:rsid w:val="007421E1"/>
    <w:rsid w:val="008C3CEF"/>
    <w:rsid w:val="00932ED9"/>
    <w:rsid w:val="00A0440F"/>
    <w:rsid w:val="00AF6099"/>
    <w:rsid w:val="00AF65D6"/>
    <w:rsid w:val="00C626EF"/>
    <w:rsid w:val="00DE3427"/>
    <w:rsid w:val="00FA41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34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1</Pages>
  <Words>587</Words>
  <Characters>3349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7</cp:revision>
  <dcterms:created xsi:type="dcterms:W3CDTF">2012-03-29T07:11:00Z</dcterms:created>
  <dcterms:modified xsi:type="dcterms:W3CDTF">2012-03-30T07:25:00Z</dcterms:modified>
</cp:coreProperties>
</file>