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2778" w:rsidRPr="001A2778" w:rsidRDefault="001A2778" w:rsidP="001A2778">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1A2778">
        <w:rPr>
          <w:rFonts w:ascii="Georgia" w:eastAsia="Times New Roman" w:hAnsi="Georgia" w:cs="Times New Roman"/>
          <w:b/>
          <w:bCs/>
          <w:color w:val="3F3F3F"/>
          <w:sz w:val="13"/>
          <w:szCs w:val="13"/>
          <w:u w:val="single"/>
          <w:lang w:eastAsia="en-GB" w:bidi="ar-SA"/>
        </w:rPr>
        <w:t>Daily Bible thoughts 64: Thursday 29</w:t>
      </w:r>
      <w:r w:rsidRPr="001A2778">
        <w:rPr>
          <w:rFonts w:ascii="Georgia" w:eastAsia="Times New Roman" w:hAnsi="Georgia" w:cs="Times New Roman"/>
          <w:b/>
          <w:bCs/>
          <w:color w:val="3F3F3F"/>
          <w:sz w:val="13"/>
          <w:szCs w:val="13"/>
          <w:u w:val="single"/>
          <w:vertAlign w:val="superscript"/>
          <w:lang w:eastAsia="en-GB" w:bidi="ar-SA"/>
        </w:rPr>
        <w:t>th</w:t>
      </w:r>
      <w:r w:rsidRPr="001A2778">
        <w:rPr>
          <w:rFonts w:ascii="Georgia" w:eastAsia="Times New Roman" w:hAnsi="Georgia" w:cs="Times New Roman"/>
          <w:b/>
          <w:bCs/>
          <w:color w:val="3F3F3F"/>
          <w:sz w:val="13"/>
          <w:szCs w:val="13"/>
          <w:u w:val="single"/>
          <w:lang w:eastAsia="en-GB" w:bidi="ar-SA"/>
        </w:rPr>
        <w:t xml:space="preserve"> March, 2012: 2 Samuel 16:1-12.</w:t>
      </w:r>
    </w:p>
    <w:p w:rsidR="001A2778" w:rsidRPr="001A2778" w:rsidRDefault="001A2778" w:rsidP="001A2778">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1A2778">
        <w:rPr>
          <w:rFonts w:ascii="Georgia" w:eastAsia="Times New Roman" w:hAnsi="Georgia" w:cs="Times New Roman"/>
          <w:color w:val="3F3F3F"/>
          <w:sz w:val="13"/>
          <w:szCs w:val="13"/>
          <w:lang w:eastAsia="en-GB" w:bidi="ar-SA"/>
        </w:rPr>
        <w:t>So it was back to the wilderness for David! He spent all those years on the run from Saul, before he was established as king. Then he became, undoubtedly, Israel’s greatest (earthly) king, before his sin took him back to the wilderness. There is a sense in which it always will, even if it is confessed and forgiven. There is a warning for us here: someone mighty in God today can end up in a dry place tomorrow. We can end up back in that pit from which we were dug.</w:t>
      </w:r>
    </w:p>
    <w:p w:rsidR="001A2778" w:rsidRPr="001A2778" w:rsidRDefault="001A2778" w:rsidP="001A2778">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1A2778">
        <w:rPr>
          <w:rFonts w:ascii="Georgia" w:eastAsia="Times New Roman" w:hAnsi="Georgia" w:cs="Times New Roman"/>
          <w:color w:val="3F3F3F"/>
          <w:sz w:val="13"/>
          <w:szCs w:val="13"/>
          <w:lang w:eastAsia="en-GB" w:bidi="ar-SA"/>
        </w:rPr>
        <w:t xml:space="preserve">God can use anyone to help his people in their time of need. He can even use bad people for good ends. </w:t>
      </w:r>
      <w:proofErr w:type="spellStart"/>
      <w:r w:rsidRPr="001A2778">
        <w:rPr>
          <w:rFonts w:ascii="Georgia" w:eastAsia="Times New Roman" w:hAnsi="Georgia" w:cs="Times New Roman"/>
          <w:color w:val="3F3F3F"/>
          <w:sz w:val="13"/>
          <w:szCs w:val="13"/>
          <w:lang w:eastAsia="en-GB" w:bidi="ar-SA"/>
        </w:rPr>
        <w:t>Ziba</w:t>
      </w:r>
      <w:proofErr w:type="spellEnd"/>
      <w:r w:rsidRPr="001A2778">
        <w:rPr>
          <w:rFonts w:ascii="Georgia" w:eastAsia="Times New Roman" w:hAnsi="Georgia" w:cs="Times New Roman"/>
          <w:color w:val="3F3F3F"/>
          <w:sz w:val="13"/>
          <w:szCs w:val="13"/>
          <w:lang w:eastAsia="en-GB" w:bidi="ar-SA"/>
        </w:rPr>
        <w:t xml:space="preserve"> brought along </w:t>
      </w:r>
      <w:proofErr w:type="spellStart"/>
      <w:r w:rsidRPr="001A2778">
        <w:rPr>
          <w:rFonts w:ascii="Georgia" w:eastAsia="Times New Roman" w:hAnsi="Georgia" w:cs="Times New Roman"/>
          <w:color w:val="3F3F3F"/>
          <w:sz w:val="13"/>
          <w:szCs w:val="13"/>
          <w:lang w:eastAsia="en-GB" w:bidi="ar-SA"/>
        </w:rPr>
        <w:t>Mephibosheth’s</w:t>
      </w:r>
      <w:proofErr w:type="spellEnd"/>
      <w:r w:rsidRPr="001A2778">
        <w:rPr>
          <w:rFonts w:ascii="Georgia" w:eastAsia="Times New Roman" w:hAnsi="Georgia" w:cs="Times New Roman"/>
          <w:color w:val="3F3F3F"/>
          <w:sz w:val="13"/>
          <w:szCs w:val="13"/>
          <w:lang w:eastAsia="en-GB" w:bidi="ar-SA"/>
        </w:rPr>
        <w:t xml:space="preserve"> resources, and generously shared them with David and his people! It is not at all clear that </w:t>
      </w:r>
      <w:proofErr w:type="spellStart"/>
      <w:r w:rsidRPr="001A2778">
        <w:rPr>
          <w:rFonts w:ascii="Georgia" w:eastAsia="Times New Roman" w:hAnsi="Georgia" w:cs="Times New Roman"/>
          <w:color w:val="3F3F3F"/>
          <w:sz w:val="13"/>
          <w:szCs w:val="13"/>
          <w:lang w:eastAsia="en-GB" w:bidi="ar-SA"/>
        </w:rPr>
        <w:t>Mephibosheth</w:t>
      </w:r>
      <w:proofErr w:type="spellEnd"/>
      <w:r w:rsidRPr="001A2778">
        <w:rPr>
          <w:rFonts w:ascii="Georgia" w:eastAsia="Times New Roman" w:hAnsi="Georgia" w:cs="Times New Roman"/>
          <w:color w:val="3F3F3F"/>
          <w:sz w:val="13"/>
          <w:szCs w:val="13"/>
          <w:lang w:eastAsia="en-GB" w:bidi="ar-SA"/>
        </w:rPr>
        <w:t xml:space="preserve"> was guilty of what his accuser said (3). The true situation is somewhat ambiguous. It seems that David was never fully clear in his thinking about it, although he may have been temporarily taken in (4). (Look at 19:26-30: It appears from this passage that </w:t>
      </w:r>
      <w:proofErr w:type="spellStart"/>
      <w:r w:rsidRPr="001A2778">
        <w:rPr>
          <w:rFonts w:ascii="Georgia" w:eastAsia="Times New Roman" w:hAnsi="Georgia" w:cs="Times New Roman"/>
          <w:color w:val="3F3F3F"/>
          <w:sz w:val="13"/>
          <w:szCs w:val="13"/>
          <w:lang w:eastAsia="en-GB" w:bidi="ar-SA"/>
        </w:rPr>
        <w:t>Mephibosheth</w:t>
      </w:r>
      <w:proofErr w:type="spellEnd"/>
      <w:r w:rsidRPr="001A2778">
        <w:rPr>
          <w:rFonts w:ascii="Georgia" w:eastAsia="Times New Roman" w:hAnsi="Georgia" w:cs="Times New Roman"/>
          <w:color w:val="3F3F3F"/>
          <w:sz w:val="13"/>
          <w:szCs w:val="13"/>
          <w:lang w:eastAsia="en-GB" w:bidi="ar-SA"/>
        </w:rPr>
        <w:t xml:space="preserve"> was not guilty as charged. We certainly want to believe this about him. However, David seems to remain unsure. David’s command to share the land was rather like Solomon’s to cut the baby in half. I would argue that it revealed the innocence of </w:t>
      </w:r>
      <w:proofErr w:type="spellStart"/>
      <w:r w:rsidRPr="001A2778">
        <w:rPr>
          <w:rFonts w:ascii="Georgia" w:eastAsia="Times New Roman" w:hAnsi="Georgia" w:cs="Times New Roman"/>
          <w:color w:val="3F3F3F"/>
          <w:sz w:val="13"/>
          <w:szCs w:val="13"/>
          <w:lang w:eastAsia="en-GB" w:bidi="ar-SA"/>
        </w:rPr>
        <w:t>Mephibosheth</w:t>
      </w:r>
      <w:proofErr w:type="spellEnd"/>
      <w:r w:rsidRPr="001A2778">
        <w:rPr>
          <w:rFonts w:ascii="Georgia" w:eastAsia="Times New Roman" w:hAnsi="Georgia" w:cs="Times New Roman"/>
          <w:color w:val="3F3F3F"/>
          <w:sz w:val="13"/>
          <w:szCs w:val="13"/>
          <w:lang w:eastAsia="en-GB" w:bidi="ar-SA"/>
        </w:rPr>
        <w:t>. Anyway, we will come to that point soon.)</w:t>
      </w:r>
    </w:p>
    <w:p w:rsidR="001A2778" w:rsidRPr="001A2778" w:rsidRDefault="001A2778" w:rsidP="001A2778">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1A2778">
        <w:rPr>
          <w:rFonts w:ascii="Georgia" w:eastAsia="Times New Roman" w:hAnsi="Georgia" w:cs="Times New Roman"/>
          <w:color w:val="3F3F3F"/>
          <w:sz w:val="13"/>
          <w:szCs w:val="13"/>
          <w:lang w:eastAsia="en-GB" w:bidi="ar-SA"/>
        </w:rPr>
        <w:t xml:space="preserve">It seems that </w:t>
      </w:r>
      <w:proofErr w:type="spellStart"/>
      <w:r w:rsidRPr="001A2778">
        <w:rPr>
          <w:rFonts w:ascii="Georgia" w:eastAsia="Times New Roman" w:hAnsi="Georgia" w:cs="Times New Roman"/>
          <w:color w:val="3F3F3F"/>
          <w:sz w:val="13"/>
          <w:szCs w:val="13"/>
          <w:lang w:eastAsia="en-GB" w:bidi="ar-SA"/>
        </w:rPr>
        <w:t>Ziba</w:t>
      </w:r>
      <w:proofErr w:type="spellEnd"/>
      <w:r w:rsidRPr="001A2778">
        <w:rPr>
          <w:rFonts w:ascii="Georgia" w:eastAsia="Times New Roman" w:hAnsi="Georgia" w:cs="Times New Roman"/>
          <w:color w:val="3F3F3F"/>
          <w:sz w:val="13"/>
          <w:szCs w:val="13"/>
          <w:lang w:eastAsia="en-GB" w:bidi="ar-SA"/>
        </w:rPr>
        <w:t xml:space="preserve"> was an opportunist, and he brought all these gifts to ingratiate himself with the king. Whatever, God over-ruled and great needs were met that day. </w:t>
      </w:r>
      <w:proofErr w:type="gramStart"/>
      <w:r w:rsidRPr="001A2778">
        <w:rPr>
          <w:rFonts w:ascii="Georgia" w:eastAsia="Times New Roman" w:hAnsi="Georgia" w:cs="Times New Roman"/>
          <w:color w:val="3F3F3F"/>
          <w:sz w:val="13"/>
          <w:szCs w:val="13"/>
          <w:lang w:eastAsia="en-GB" w:bidi="ar-SA"/>
        </w:rPr>
        <w:t xml:space="preserve">But how terrible if </w:t>
      </w:r>
      <w:proofErr w:type="spellStart"/>
      <w:r w:rsidRPr="001A2778">
        <w:rPr>
          <w:rFonts w:ascii="Georgia" w:eastAsia="Times New Roman" w:hAnsi="Georgia" w:cs="Times New Roman"/>
          <w:color w:val="3F3F3F"/>
          <w:sz w:val="13"/>
          <w:szCs w:val="13"/>
          <w:lang w:eastAsia="en-GB" w:bidi="ar-SA"/>
        </w:rPr>
        <w:t>Ziba</w:t>
      </w:r>
      <w:proofErr w:type="spellEnd"/>
      <w:r w:rsidRPr="001A2778">
        <w:rPr>
          <w:rFonts w:ascii="Georgia" w:eastAsia="Times New Roman" w:hAnsi="Georgia" w:cs="Times New Roman"/>
          <w:color w:val="3F3F3F"/>
          <w:sz w:val="13"/>
          <w:szCs w:val="13"/>
          <w:lang w:eastAsia="en-GB" w:bidi="ar-SA"/>
        </w:rPr>
        <w:t xml:space="preserve"> was lying about </w:t>
      </w:r>
      <w:proofErr w:type="spellStart"/>
      <w:r w:rsidRPr="001A2778">
        <w:rPr>
          <w:rFonts w:ascii="Georgia" w:eastAsia="Times New Roman" w:hAnsi="Georgia" w:cs="Times New Roman"/>
          <w:color w:val="3F3F3F"/>
          <w:sz w:val="13"/>
          <w:szCs w:val="13"/>
          <w:lang w:eastAsia="en-GB" w:bidi="ar-SA"/>
        </w:rPr>
        <w:t>Mephibosheth</w:t>
      </w:r>
      <w:proofErr w:type="spellEnd"/>
      <w:r w:rsidRPr="001A2778">
        <w:rPr>
          <w:rFonts w:ascii="Georgia" w:eastAsia="Times New Roman" w:hAnsi="Georgia" w:cs="Times New Roman"/>
          <w:color w:val="3F3F3F"/>
          <w:sz w:val="13"/>
          <w:szCs w:val="13"/>
          <w:lang w:eastAsia="en-GB" w:bidi="ar-SA"/>
        </w:rPr>
        <w:t>, whilst being liberal with his property.</w:t>
      </w:r>
      <w:proofErr w:type="gramEnd"/>
    </w:p>
    <w:p w:rsidR="001A2778" w:rsidRPr="001A2778" w:rsidRDefault="001A2778" w:rsidP="001A2778">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1A2778">
        <w:rPr>
          <w:rFonts w:ascii="Georgia" w:eastAsia="Times New Roman" w:hAnsi="Georgia" w:cs="Times New Roman"/>
          <w:color w:val="3F3F3F"/>
          <w:sz w:val="13"/>
          <w:szCs w:val="13"/>
          <w:lang w:eastAsia="en-GB" w:bidi="ar-SA"/>
        </w:rPr>
        <w:t xml:space="preserve">Again, David’s submission to God is striking, and it comes out in the little story about </w:t>
      </w:r>
      <w:proofErr w:type="spellStart"/>
      <w:r w:rsidRPr="001A2778">
        <w:rPr>
          <w:rFonts w:ascii="Georgia" w:eastAsia="Times New Roman" w:hAnsi="Georgia" w:cs="Times New Roman"/>
          <w:color w:val="3F3F3F"/>
          <w:sz w:val="13"/>
          <w:szCs w:val="13"/>
          <w:lang w:eastAsia="en-GB" w:bidi="ar-SA"/>
        </w:rPr>
        <w:t>Shimei</w:t>
      </w:r>
      <w:proofErr w:type="spellEnd"/>
      <w:r w:rsidRPr="001A2778">
        <w:rPr>
          <w:rFonts w:ascii="Georgia" w:eastAsia="Times New Roman" w:hAnsi="Georgia" w:cs="Times New Roman"/>
          <w:color w:val="3F3F3F"/>
          <w:sz w:val="13"/>
          <w:szCs w:val="13"/>
          <w:lang w:eastAsia="en-GB" w:bidi="ar-SA"/>
        </w:rPr>
        <w:t xml:space="preserve"> (5-12). He </w:t>
      </w:r>
      <w:proofErr w:type="spellStart"/>
      <w:r w:rsidRPr="001A2778">
        <w:rPr>
          <w:rFonts w:ascii="Georgia" w:eastAsia="Times New Roman" w:hAnsi="Georgia" w:cs="Times New Roman"/>
          <w:color w:val="3F3F3F"/>
          <w:sz w:val="13"/>
          <w:szCs w:val="13"/>
          <w:lang w:eastAsia="en-GB" w:bidi="ar-SA"/>
        </w:rPr>
        <w:t>recognised</w:t>
      </w:r>
      <w:proofErr w:type="spellEnd"/>
      <w:r w:rsidRPr="001A2778">
        <w:rPr>
          <w:rFonts w:ascii="Georgia" w:eastAsia="Times New Roman" w:hAnsi="Georgia" w:cs="Times New Roman"/>
          <w:color w:val="3F3F3F"/>
          <w:sz w:val="13"/>
          <w:szCs w:val="13"/>
          <w:lang w:eastAsia="en-GB" w:bidi="ar-SA"/>
        </w:rPr>
        <w:t xml:space="preserve"> that the man might be a messenger from the Lord. These words again show that, at this time, David was uncertain as to what the outcome might be. He carried an awareness that he deserved punishment (10b), but also still showed a hope that everything might yet turn out well (12, see also Ex.22:28). There are times when silence and submission are the best policy (1 Pet.2:18-25). There was something of the impetuosity of Peter about </w:t>
      </w:r>
      <w:proofErr w:type="spellStart"/>
      <w:r w:rsidRPr="001A2778">
        <w:rPr>
          <w:rFonts w:ascii="Georgia" w:eastAsia="Times New Roman" w:hAnsi="Georgia" w:cs="Times New Roman"/>
          <w:color w:val="3F3F3F"/>
          <w:sz w:val="13"/>
          <w:szCs w:val="13"/>
          <w:lang w:eastAsia="en-GB" w:bidi="ar-SA"/>
        </w:rPr>
        <w:t>Abishai</w:t>
      </w:r>
      <w:proofErr w:type="spellEnd"/>
      <w:r w:rsidRPr="001A2778">
        <w:rPr>
          <w:rFonts w:ascii="Georgia" w:eastAsia="Times New Roman" w:hAnsi="Georgia" w:cs="Times New Roman"/>
          <w:color w:val="3F3F3F"/>
          <w:sz w:val="13"/>
          <w:szCs w:val="13"/>
          <w:lang w:eastAsia="en-GB" w:bidi="ar-SA"/>
        </w:rPr>
        <w:t xml:space="preserve"> (9) Later on, David again refused to have </w:t>
      </w:r>
      <w:proofErr w:type="spellStart"/>
      <w:r w:rsidRPr="001A2778">
        <w:rPr>
          <w:rFonts w:ascii="Georgia" w:eastAsia="Times New Roman" w:hAnsi="Georgia" w:cs="Times New Roman"/>
          <w:color w:val="3F3F3F"/>
          <w:sz w:val="13"/>
          <w:szCs w:val="13"/>
          <w:lang w:eastAsia="en-GB" w:bidi="ar-SA"/>
        </w:rPr>
        <w:t>Shimei</w:t>
      </w:r>
      <w:proofErr w:type="spellEnd"/>
      <w:r w:rsidRPr="001A2778">
        <w:rPr>
          <w:rFonts w:ascii="Georgia" w:eastAsia="Times New Roman" w:hAnsi="Georgia" w:cs="Times New Roman"/>
          <w:color w:val="3F3F3F"/>
          <w:sz w:val="13"/>
          <w:szCs w:val="13"/>
          <w:lang w:eastAsia="en-GB" w:bidi="ar-SA"/>
        </w:rPr>
        <w:t xml:space="preserve"> put to death (2 Sam.19:18-23), but eventually </w:t>
      </w:r>
      <w:proofErr w:type="spellStart"/>
      <w:r w:rsidRPr="001A2778">
        <w:rPr>
          <w:rFonts w:ascii="Georgia" w:eastAsia="Times New Roman" w:hAnsi="Georgia" w:cs="Times New Roman"/>
          <w:color w:val="3F3F3F"/>
          <w:sz w:val="13"/>
          <w:szCs w:val="13"/>
          <w:lang w:eastAsia="en-GB" w:bidi="ar-SA"/>
        </w:rPr>
        <w:t>Shimei</w:t>
      </w:r>
      <w:proofErr w:type="spellEnd"/>
      <w:r w:rsidRPr="001A2778">
        <w:rPr>
          <w:rFonts w:ascii="Georgia" w:eastAsia="Times New Roman" w:hAnsi="Georgia" w:cs="Times New Roman"/>
          <w:color w:val="3F3F3F"/>
          <w:sz w:val="13"/>
          <w:szCs w:val="13"/>
          <w:lang w:eastAsia="en-GB" w:bidi="ar-SA"/>
        </w:rPr>
        <w:t xml:space="preserve"> was to be punished for his evil words (1 Kings 2:8/9). We can safely leave vengeance with the Lord. He is perfectly just and He is always on time. David never rose to greater heights than when, exhausted and discouraged, he allowed </w:t>
      </w:r>
      <w:proofErr w:type="spellStart"/>
      <w:r w:rsidRPr="001A2778">
        <w:rPr>
          <w:rFonts w:ascii="Georgia" w:eastAsia="Times New Roman" w:hAnsi="Georgia" w:cs="Times New Roman"/>
          <w:color w:val="3F3F3F"/>
          <w:sz w:val="13"/>
          <w:szCs w:val="13"/>
          <w:lang w:eastAsia="en-GB" w:bidi="ar-SA"/>
        </w:rPr>
        <w:t>Shimei</w:t>
      </w:r>
      <w:proofErr w:type="spellEnd"/>
      <w:r w:rsidRPr="001A2778">
        <w:rPr>
          <w:rFonts w:ascii="Georgia" w:eastAsia="Times New Roman" w:hAnsi="Georgia" w:cs="Times New Roman"/>
          <w:color w:val="3F3F3F"/>
          <w:sz w:val="13"/>
          <w:szCs w:val="13"/>
          <w:lang w:eastAsia="en-GB" w:bidi="ar-SA"/>
        </w:rPr>
        <w:t xml:space="preserve"> to go on attacking him. He had already stated that he would accept anything the Lord sent his way (15:26). Now he proved it.</w:t>
      </w:r>
    </w:p>
    <w:p w:rsidR="001A2778" w:rsidRPr="001A2778" w:rsidRDefault="001A2778" w:rsidP="001A2778">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1A2778">
        <w:rPr>
          <w:rFonts w:ascii="Georgia" w:eastAsia="Times New Roman" w:hAnsi="Georgia" w:cs="Times New Roman"/>
          <w:b/>
          <w:bCs/>
          <w:i/>
          <w:iCs/>
          <w:color w:val="3F3F3F"/>
          <w:sz w:val="13"/>
          <w:szCs w:val="13"/>
          <w:lang w:eastAsia="en-GB" w:bidi="ar-SA"/>
        </w:rPr>
        <w:t xml:space="preserve">Prayer: </w:t>
      </w:r>
      <w:r w:rsidRPr="001A2778">
        <w:rPr>
          <w:rFonts w:ascii="Georgia" w:eastAsia="Times New Roman" w:hAnsi="Georgia" w:cs="Times New Roman"/>
          <w:i/>
          <w:iCs/>
          <w:color w:val="3F3F3F"/>
          <w:sz w:val="13"/>
          <w:szCs w:val="13"/>
          <w:lang w:eastAsia="en-GB" w:bidi="ar-SA"/>
        </w:rPr>
        <w:t>Dear Lord Jesus, whenever I am ‘pelted’, as I have been, and know I can expect to be, help me to entrust my case to you, and submit to whatever you are doing in my life.</w:t>
      </w:r>
    </w:p>
    <w:p w:rsidR="00F301A1" w:rsidRDefault="00F301A1"/>
    <w:sectPr w:rsidR="00F301A1" w:rsidSect="00F301A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A2778"/>
    <w:rsid w:val="001A2778"/>
    <w:rsid w:val="00645E22"/>
    <w:rsid w:val="007609A3"/>
    <w:rsid w:val="00F301A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9A3"/>
  </w:style>
  <w:style w:type="paragraph" w:styleId="Heading1">
    <w:name w:val="heading 1"/>
    <w:basedOn w:val="Normal"/>
    <w:next w:val="Normal"/>
    <w:link w:val="Heading1Char"/>
    <w:uiPriority w:val="9"/>
    <w:qFormat/>
    <w:rsid w:val="007609A3"/>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609A3"/>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7609A3"/>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7609A3"/>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7609A3"/>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7609A3"/>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7609A3"/>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7609A3"/>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7609A3"/>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09A3"/>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609A3"/>
    <w:rPr>
      <w:rFonts w:asciiTheme="majorHAnsi" w:eastAsiaTheme="majorEastAsia" w:hAnsiTheme="majorHAnsi" w:cstheme="majorBidi"/>
      <w:b/>
      <w:bCs/>
      <w:sz w:val="26"/>
      <w:szCs w:val="26"/>
    </w:rPr>
  </w:style>
  <w:style w:type="paragraph" w:styleId="Title">
    <w:name w:val="Title"/>
    <w:basedOn w:val="Normal"/>
    <w:next w:val="Normal"/>
    <w:link w:val="TitleChar"/>
    <w:uiPriority w:val="10"/>
    <w:qFormat/>
    <w:rsid w:val="007609A3"/>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7609A3"/>
    <w:rPr>
      <w:rFonts w:asciiTheme="majorHAnsi" w:eastAsiaTheme="majorEastAsia" w:hAnsiTheme="majorHAnsi" w:cstheme="majorBidi"/>
      <w:spacing w:val="5"/>
      <w:sz w:val="52"/>
      <w:szCs w:val="52"/>
    </w:rPr>
  </w:style>
  <w:style w:type="character" w:customStyle="1" w:styleId="Heading3Char">
    <w:name w:val="Heading 3 Char"/>
    <w:basedOn w:val="DefaultParagraphFont"/>
    <w:link w:val="Heading3"/>
    <w:uiPriority w:val="9"/>
    <w:rsid w:val="007609A3"/>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7609A3"/>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7609A3"/>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7609A3"/>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7609A3"/>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7609A3"/>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7609A3"/>
    <w:rPr>
      <w:rFonts w:asciiTheme="majorHAnsi" w:eastAsiaTheme="majorEastAsia" w:hAnsiTheme="majorHAnsi" w:cstheme="majorBidi"/>
      <w:i/>
      <w:iCs/>
      <w:spacing w:val="5"/>
      <w:sz w:val="20"/>
      <w:szCs w:val="20"/>
    </w:rPr>
  </w:style>
  <w:style w:type="paragraph" w:styleId="Subtitle">
    <w:name w:val="Subtitle"/>
    <w:basedOn w:val="Normal"/>
    <w:next w:val="Normal"/>
    <w:link w:val="SubtitleChar"/>
    <w:uiPriority w:val="11"/>
    <w:qFormat/>
    <w:rsid w:val="007609A3"/>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7609A3"/>
    <w:rPr>
      <w:rFonts w:asciiTheme="majorHAnsi" w:eastAsiaTheme="majorEastAsia" w:hAnsiTheme="majorHAnsi" w:cstheme="majorBidi"/>
      <w:i/>
      <w:iCs/>
      <w:spacing w:val="13"/>
      <w:sz w:val="24"/>
      <w:szCs w:val="24"/>
    </w:rPr>
  </w:style>
  <w:style w:type="character" w:styleId="Strong">
    <w:name w:val="Strong"/>
    <w:uiPriority w:val="22"/>
    <w:qFormat/>
    <w:rsid w:val="007609A3"/>
    <w:rPr>
      <w:b/>
      <w:bCs/>
    </w:rPr>
  </w:style>
  <w:style w:type="character" w:styleId="Emphasis">
    <w:name w:val="Emphasis"/>
    <w:uiPriority w:val="20"/>
    <w:qFormat/>
    <w:rsid w:val="007609A3"/>
    <w:rPr>
      <w:b/>
      <w:bCs/>
      <w:i/>
      <w:iCs/>
      <w:spacing w:val="10"/>
      <w:bdr w:val="none" w:sz="0" w:space="0" w:color="auto"/>
      <w:shd w:val="clear" w:color="auto" w:fill="auto"/>
    </w:rPr>
  </w:style>
  <w:style w:type="paragraph" w:styleId="NoSpacing">
    <w:name w:val="No Spacing"/>
    <w:basedOn w:val="Normal"/>
    <w:uiPriority w:val="1"/>
    <w:qFormat/>
    <w:rsid w:val="007609A3"/>
    <w:pPr>
      <w:spacing w:after="0" w:line="240" w:lineRule="auto"/>
    </w:pPr>
  </w:style>
  <w:style w:type="paragraph" w:styleId="ListParagraph">
    <w:name w:val="List Paragraph"/>
    <w:basedOn w:val="Normal"/>
    <w:uiPriority w:val="34"/>
    <w:qFormat/>
    <w:rsid w:val="007609A3"/>
    <w:pPr>
      <w:ind w:left="720"/>
      <w:contextualSpacing/>
    </w:pPr>
  </w:style>
  <w:style w:type="paragraph" w:styleId="Quote">
    <w:name w:val="Quote"/>
    <w:basedOn w:val="Normal"/>
    <w:next w:val="Normal"/>
    <w:link w:val="QuoteChar"/>
    <w:uiPriority w:val="29"/>
    <w:qFormat/>
    <w:rsid w:val="007609A3"/>
    <w:pPr>
      <w:spacing w:before="200" w:after="0"/>
      <w:ind w:left="360" w:right="360"/>
    </w:pPr>
    <w:rPr>
      <w:i/>
      <w:iCs/>
    </w:rPr>
  </w:style>
  <w:style w:type="character" w:customStyle="1" w:styleId="QuoteChar">
    <w:name w:val="Quote Char"/>
    <w:basedOn w:val="DefaultParagraphFont"/>
    <w:link w:val="Quote"/>
    <w:uiPriority w:val="29"/>
    <w:rsid w:val="007609A3"/>
    <w:rPr>
      <w:i/>
      <w:iCs/>
    </w:rPr>
  </w:style>
  <w:style w:type="paragraph" w:styleId="IntenseQuote">
    <w:name w:val="Intense Quote"/>
    <w:basedOn w:val="Normal"/>
    <w:next w:val="Normal"/>
    <w:link w:val="IntenseQuoteChar"/>
    <w:uiPriority w:val="30"/>
    <w:qFormat/>
    <w:rsid w:val="007609A3"/>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7609A3"/>
    <w:rPr>
      <w:b/>
      <w:bCs/>
      <w:i/>
      <w:iCs/>
    </w:rPr>
  </w:style>
  <w:style w:type="character" w:styleId="SubtleEmphasis">
    <w:name w:val="Subtle Emphasis"/>
    <w:uiPriority w:val="19"/>
    <w:qFormat/>
    <w:rsid w:val="007609A3"/>
    <w:rPr>
      <w:i/>
      <w:iCs/>
    </w:rPr>
  </w:style>
  <w:style w:type="character" w:styleId="IntenseEmphasis">
    <w:name w:val="Intense Emphasis"/>
    <w:uiPriority w:val="21"/>
    <w:qFormat/>
    <w:rsid w:val="007609A3"/>
    <w:rPr>
      <w:b/>
      <w:bCs/>
    </w:rPr>
  </w:style>
  <w:style w:type="character" w:styleId="SubtleReference">
    <w:name w:val="Subtle Reference"/>
    <w:uiPriority w:val="31"/>
    <w:qFormat/>
    <w:rsid w:val="007609A3"/>
    <w:rPr>
      <w:smallCaps/>
    </w:rPr>
  </w:style>
  <w:style w:type="character" w:styleId="IntenseReference">
    <w:name w:val="Intense Reference"/>
    <w:uiPriority w:val="32"/>
    <w:qFormat/>
    <w:rsid w:val="007609A3"/>
    <w:rPr>
      <w:smallCaps/>
      <w:spacing w:val="5"/>
      <w:u w:val="single"/>
    </w:rPr>
  </w:style>
  <w:style w:type="character" w:styleId="BookTitle">
    <w:name w:val="Book Title"/>
    <w:uiPriority w:val="33"/>
    <w:qFormat/>
    <w:rsid w:val="007609A3"/>
    <w:rPr>
      <w:i/>
      <w:iCs/>
      <w:smallCaps/>
      <w:spacing w:val="5"/>
    </w:rPr>
  </w:style>
  <w:style w:type="paragraph" w:styleId="TOCHeading">
    <w:name w:val="TOC Heading"/>
    <w:basedOn w:val="Heading1"/>
    <w:next w:val="Normal"/>
    <w:uiPriority w:val="39"/>
    <w:semiHidden/>
    <w:unhideWhenUsed/>
    <w:qFormat/>
    <w:rsid w:val="007609A3"/>
    <w:pPr>
      <w:outlineLvl w:val="9"/>
    </w:pPr>
  </w:style>
  <w:style w:type="paragraph" w:styleId="NormalWeb">
    <w:name w:val="Normal (Web)"/>
    <w:basedOn w:val="Normal"/>
    <w:uiPriority w:val="99"/>
    <w:semiHidden/>
    <w:unhideWhenUsed/>
    <w:rsid w:val="001A2778"/>
    <w:pPr>
      <w:spacing w:before="100" w:beforeAutospacing="1" w:after="100" w:afterAutospacing="1" w:line="240" w:lineRule="auto"/>
    </w:pPr>
    <w:rPr>
      <w:rFonts w:ascii="Georgia" w:eastAsia="Times New Roman" w:hAnsi="Georgia" w:cs="Times New Roman"/>
      <w:color w:val="3F3F3F"/>
      <w:sz w:val="13"/>
      <w:szCs w:val="13"/>
      <w:lang w:val="en-GB" w:eastAsia="en-GB" w:bidi="ar-SA"/>
    </w:rPr>
  </w:style>
</w:styles>
</file>

<file path=word/webSettings.xml><?xml version="1.0" encoding="utf-8"?>
<w:webSettings xmlns:r="http://schemas.openxmlformats.org/officeDocument/2006/relationships" xmlns:w="http://schemas.openxmlformats.org/wordprocessingml/2006/main">
  <w:divs>
    <w:div w:id="558709773">
      <w:bodyDiv w:val="1"/>
      <w:marLeft w:val="0"/>
      <w:marRight w:val="0"/>
      <w:marTop w:val="0"/>
      <w:marBottom w:val="0"/>
      <w:divBdr>
        <w:top w:val="none" w:sz="0" w:space="0" w:color="auto"/>
        <w:left w:val="none" w:sz="0" w:space="0" w:color="auto"/>
        <w:bottom w:val="none" w:sz="0" w:space="0" w:color="auto"/>
        <w:right w:val="none" w:sz="0" w:space="0" w:color="auto"/>
      </w:divBdr>
      <w:divsChild>
        <w:div w:id="1118990805">
          <w:marLeft w:val="0"/>
          <w:marRight w:val="0"/>
          <w:marTop w:val="0"/>
          <w:marBottom w:val="0"/>
          <w:divBdr>
            <w:top w:val="none" w:sz="0" w:space="0" w:color="auto"/>
            <w:left w:val="none" w:sz="0" w:space="0" w:color="auto"/>
            <w:bottom w:val="none" w:sz="0" w:space="0" w:color="auto"/>
            <w:right w:val="none" w:sz="0" w:space="0" w:color="auto"/>
          </w:divBdr>
          <w:divsChild>
            <w:div w:id="1852405410">
              <w:marLeft w:val="0"/>
              <w:marRight w:val="0"/>
              <w:marTop w:val="100"/>
              <w:marBottom w:val="100"/>
              <w:divBdr>
                <w:top w:val="none" w:sz="0" w:space="0" w:color="auto"/>
                <w:left w:val="none" w:sz="0" w:space="0" w:color="auto"/>
                <w:bottom w:val="none" w:sz="0" w:space="0" w:color="auto"/>
                <w:right w:val="none" w:sz="0" w:space="0" w:color="auto"/>
              </w:divBdr>
              <w:divsChild>
                <w:div w:id="261500140">
                  <w:marLeft w:val="0"/>
                  <w:marRight w:val="0"/>
                  <w:marTop w:val="0"/>
                  <w:marBottom w:val="0"/>
                  <w:divBdr>
                    <w:top w:val="none" w:sz="0" w:space="0" w:color="auto"/>
                    <w:left w:val="none" w:sz="0" w:space="0" w:color="auto"/>
                    <w:bottom w:val="none" w:sz="0" w:space="0" w:color="auto"/>
                    <w:right w:val="none" w:sz="0" w:space="0" w:color="auto"/>
                  </w:divBdr>
                  <w:divsChild>
                    <w:div w:id="1103187270">
                      <w:marLeft w:val="0"/>
                      <w:marRight w:val="0"/>
                      <w:marTop w:val="264"/>
                      <w:marBottom w:val="0"/>
                      <w:divBdr>
                        <w:top w:val="none" w:sz="0" w:space="0" w:color="auto"/>
                        <w:left w:val="none" w:sz="0" w:space="0" w:color="auto"/>
                        <w:bottom w:val="none" w:sz="0" w:space="0" w:color="auto"/>
                        <w:right w:val="none" w:sz="0" w:space="0" w:color="auto"/>
                      </w:divBdr>
                      <w:divsChild>
                        <w:div w:id="2030329007">
                          <w:marLeft w:val="0"/>
                          <w:marRight w:val="0"/>
                          <w:marTop w:val="0"/>
                          <w:marBottom w:val="0"/>
                          <w:divBdr>
                            <w:top w:val="none" w:sz="0" w:space="0" w:color="auto"/>
                            <w:left w:val="none" w:sz="0" w:space="0" w:color="auto"/>
                            <w:bottom w:val="none" w:sz="0" w:space="0" w:color="auto"/>
                            <w:right w:val="none" w:sz="0" w:space="0" w:color="auto"/>
                          </w:divBdr>
                          <w:divsChild>
                            <w:div w:id="1957132193">
                              <w:marLeft w:val="0"/>
                              <w:marRight w:val="0"/>
                              <w:marTop w:val="0"/>
                              <w:marBottom w:val="0"/>
                              <w:divBdr>
                                <w:top w:val="none" w:sz="0" w:space="0" w:color="auto"/>
                                <w:left w:val="none" w:sz="0" w:space="0" w:color="auto"/>
                                <w:bottom w:val="none" w:sz="0" w:space="0" w:color="auto"/>
                                <w:right w:val="none" w:sz="0" w:space="0" w:color="auto"/>
                              </w:divBdr>
                              <w:divsChild>
                                <w:div w:id="1750806668">
                                  <w:marLeft w:val="0"/>
                                  <w:marRight w:val="0"/>
                                  <w:marTop w:val="0"/>
                                  <w:marBottom w:val="0"/>
                                  <w:divBdr>
                                    <w:top w:val="none" w:sz="0" w:space="0" w:color="auto"/>
                                    <w:left w:val="none" w:sz="0" w:space="0" w:color="auto"/>
                                    <w:bottom w:val="none" w:sz="0" w:space="0" w:color="auto"/>
                                    <w:right w:val="none" w:sz="0" w:space="0" w:color="auto"/>
                                  </w:divBdr>
                                  <w:divsChild>
                                    <w:div w:id="1906329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420</Words>
  <Characters>2396</Characters>
  <Application>Microsoft Office Word</Application>
  <DocSecurity>0</DocSecurity>
  <Lines>19</Lines>
  <Paragraphs>5</Paragraphs>
  <ScaleCrop>false</ScaleCrop>
  <Company/>
  <LinksUpToDate>false</LinksUpToDate>
  <CharactersWithSpaces>2811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June Warner</dc:creator>
  <cp:lastModifiedBy>June Warner</cp:lastModifiedBy>
  <cp:revision>1</cp:revision>
  <dcterms:created xsi:type="dcterms:W3CDTF">2012-05-01T15:24:00Z</dcterms:created>
  <dcterms:modified xsi:type="dcterms:W3CDTF">2012-05-01T15:25:00Z</dcterms:modified>
</cp:coreProperties>
</file>