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BA6" w:rsidRPr="00A32BA6" w:rsidRDefault="00A32BA6" w:rsidP="00A32BA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A32BA6">
        <w:rPr>
          <w:rFonts w:ascii="Georgia" w:eastAsia="Times New Roman" w:hAnsi="Georgia" w:cs="Times New Roman"/>
          <w:b/>
          <w:bCs/>
          <w:color w:val="3F3F3F"/>
          <w:sz w:val="13"/>
          <w:szCs w:val="13"/>
          <w:u w:val="single"/>
          <w:lang w:eastAsia="en-GB" w:bidi="ar-SA"/>
        </w:rPr>
        <w:t>Daily Bible thoughts 45: Friday 2</w:t>
      </w:r>
      <w:r w:rsidRPr="00A32BA6">
        <w:rPr>
          <w:rFonts w:ascii="Georgia" w:eastAsia="Times New Roman" w:hAnsi="Georgia" w:cs="Times New Roman"/>
          <w:b/>
          <w:bCs/>
          <w:color w:val="3F3F3F"/>
          <w:sz w:val="13"/>
          <w:szCs w:val="13"/>
          <w:u w:val="single"/>
          <w:vertAlign w:val="superscript"/>
          <w:lang w:eastAsia="en-GB" w:bidi="ar-SA"/>
        </w:rPr>
        <w:t>nd</w:t>
      </w:r>
      <w:r w:rsidRPr="00A32BA6">
        <w:rPr>
          <w:rFonts w:ascii="Georgia" w:eastAsia="Times New Roman" w:hAnsi="Georgia" w:cs="Times New Roman"/>
          <w:b/>
          <w:bCs/>
          <w:color w:val="3F3F3F"/>
          <w:sz w:val="13"/>
          <w:szCs w:val="13"/>
          <w:u w:val="single"/>
          <w:lang w:eastAsia="en-GB" w:bidi="ar-SA"/>
        </w:rPr>
        <w:t xml:space="preserve"> March, 2012: 2 Samuel 5:13-25.</w:t>
      </w:r>
    </w:p>
    <w:p w:rsidR="00A32BA6" w:rsidRPr="00A32BA6" w:rsidRDefault="00A32BA6" w:rsidP="00A32BA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A32BA6">
        <w:rPr>
          <w:rFonts w:ascii="Georgia" w:eastAsia="Times New Roman" w:hAnsi="Georgia" w:cs="Times New Roman"/>
          <w:color w:val="3F3F3F"/>
          <w:sz w:val="13"/>
          <w:szCs w:val="13"/>
          <w:lang w:eastAsia="en-GB" w:bidi="ar-SA"/>
        </w:rPr>
        <w:t>This passage shows something of the worst and best of David â€</w:t>
      </w:r>
      <w:proofErr w:type="gramStart"/>
      <w:r w:rsidRPr="00A32BA6">
        <w:rPr>
          <w:rFonts w:ascii="Georgia" w:eastAsia="Times New Roman" w:hAnsi="Georgia" w:cs="Times New Roman"/>
          <w:color w:val="3F3F3F"/>
          <w:sz w:val="13"/>
          <w:szCs w:val="13"/>
          <w:lang w:eastAsia="en-GB" w:bidi="ar-SA"/>
        </w:rPr>
        <w:t>“ all</w:t>
      </w:r>
      <w:proofErr w:type="gramEnd"/>
      <w:r w:rsidRPr="00A32BA6">
        <w:rPr>
          <w:rFonts w:ascii="Georgia" w:eastAsia="Times New Roman" w:hAnsi="Georgia" w:cs="Times New Roman"/>
          <w:color w:val="3F3F3F"/>
          <w:sz w:val="13"/>
          <w:szCs w:val="13"/>
          <w:lang w:eastAsia="en-GB" w:bidi="ar-SA"/>
        </w:rPr>
        <w:t xml:space="preserve"> in close proximity. We start with the reference to </w:t>
      </w:r>
      <w:r w:rsidRPr="00A32BA6">
        <w:rPr>
          <w:rFonts w:ascii="Georgia" w:eastAsia="Times New Roman" w:hAnsi="Georgia" w:cs="Times New Roman"/>
          <w:b/>
          <w:bCs/>
          <w:i/>
          <w:iCs/>
          <w:color w:val="3F3F3F"/>
          <w:sz w:val="13"/>
          <w:szCs w:val="13"/>
          <w:lang w:eastAsia="en-GB" w:bidi="ar-SA"/>
        </w:rPr>
        <w:t>more concubines and wives (13)</w:t>
      </w:r>
      <w:r w:rsidRPr="00A32BA6">
        <w:rPr>
          <w:rFonts w:ascii="Georgia" w:eastAsia="Times New Roman" w:hAnsi="Georgia" w:cs="Times New Roman"/>
          <w:color w:val="3F3F3F"/>
          <w:sz w:val="13"/>
          <w:szCs w:val="13"/>
          <w:lang w:eastAsia="en-GB" w:bidi="ar-SA"/>
        </w:rPr>
        <w:t xml:space="preserve">. This led to </w:t>
      </w:r>
      <w:r w:rsidRPr="00A32BA6">
        <w:rPr>
          <w:rFonts w:ascii="Georgia" w:eastAsia="Times New Roman" w:hAnsi="Georgia" w:cs="Times New Roman"/>
          <w:b/>
          <w:bCs/>
          <w:i/>
          <w:iCs/>
          <w:color w:val="3F3F3F"/>
          <w:sz w:val="13"/>
          <w:szCs w:val="13"/>
          <w:lang w:eastAsia="en-GB" w:bidi="ar-SA"/>
        </w:rPr>
        <w:t xml:space="preserve">more sons and daughters (13) </w:t>
      </w:r>
      <w:r w:rsidRPr="00A32BA6">
        <w:rPr>
          <w:rFonts w:ascii="Georgia" w:eastAsia="Times New Roman" w:hAnsi="Georgia" w:cs="Times New Roman"/>
          <w:color w:val="3F3F3F"/>
          <w:sz w:val="13"/>
          <w:szCs w:val="13"/>
          <w:lang w:eastAsia="en-GB" w:bidi="ar-SA"/>
        </w:rPr>
        <w:t xml:space="preserve">and, with the passing of years, an increasingly dysfunctional family life. As we have noted previously, there was this hairline crack in </w:t>
      </w:r>
      <w:proofErr w:type="spellStart"/>
      <w:r w:rsidRPr="00A32BA6">
        <w:rPr>
          <w:rFonts w:ascii="Georgia" w:eastAsia="Times New Roman" w:hAnsi="Georgia" w:cs="Times New Roman"/>
          <w:color w:val="3F3F3F"/>
          <w:sz w:val="13"/>
          <w:szCs w:val="13"/>
          <w:lang w:eastAsia="en-GB" w:bidi="ar-SA"/>
        </w:rPr>
        <w:t>Davidâ</w:t>
      </w:r>
      <w:proofErr w:type="spellEnd"/>
      <w:r w:rsidRPr="00A32BA6">
        <w:rPr>
          <w:rFonts w:ascii="Georgia" w:eastAsia="Times New Roman" w:hAnsi="Georgia" w:cs="Times New Roman"/>
          <w:color w:val="3F3F3F"/>
          <w:sz w:val="13"/>
          <w:szCs w:val="13"/>
          <w:lang w:eastAsia="en-GB" w:bidi="ar-SA"/>
        </w:rPr>
        <w:t xml:space="preserve">€™s </w:t>
      </w:r>
      <w:proofErr w:type="gramStart"/>
      <w:r w:rsidRPr="00A32BA6">
        <w:rPr>
          <w:rFonts w:ascii="Georgia" w:eastAsia="Times New Roman" w:hAnsi="Georgia" w:cs="Times New Roman"/>
          <w:color w:val="3F3F3F"/>
          <w:sz w:val="13"/>
          <w:szCs w:val="13"/>
          <w:lang w:eastAsia="en-GB" w:bidi="ar-SA"/>
        </w:rPr>
        <w:t>character,</w:t>
      </w:r>
      <w:proofErr w:type="gramEnd"/>
      <w:r w:rsidRPr="00A32BA6">
        <w:rPr>
          <w:rFonts w:ascii="Georgia" w:eastAsia="Times New Roman" w:hAnsi="Georgia" w:cs="Times New Roman"/>
          <w:color w:val="3F3F3F"/>
          <w:sz w:val="13"/>
          <w:szCs w:val="13"/>
          <w:lang w:eastAsia="en-GB" w:bidi="ar-SA"/>
        </w:rPr>
        <w:t xml:space="preserve"> and it was eventually to bring him down. He was accustomed to sensual self-indulgence and not having to say â€˜</w:t>
      </w:r>
      <w:proofErr w:type="spellStart"/>
      <w:r w:rsidRPr="00A32BA6">
        <w:rPr>
          <w:rFonts w:ascii="Georgia" w:eastAsia="Times New Roman" w:hAnsi="Georgia" w:cs="Times New Roman"/>
          <w:color w:val="3F3F3F"/>
          <w:sz w:val="13"/>
          <w:szCs w:val="13"/>
          <w:lang w:eastAsia="en-GB" w:bidi="ar-SA"/>
        </w:rPr>
        <w:t>Noâ</w:t>
      </w:r>
      <w:proofErr w:type="spellEnd"/>
      <w:r w:rsidRPr="00A32BA6">
        <w:rPr>
          <w:rFonts w:ascii="Georgia" w:eastAsia="Times New Roman" w:hAnsi="Georgia" w:cs="Times New Roman"/>
          <w:color w:val="3F3F3F"/>
          <w:sz w:val="13"/>
          <w:szCs w:val="13"/>
          <w:lang w:eastAsia="en-GB" w:bidi="ar-SA"/>
        </w:rPr>
        <w:t>€™ to his desires.</w:t>
      </w:r>
    </w:p>
    <w:p w:rsidR="00A32BA6" w:rsidRPr="00A32BA6" w:rsidRDefault="00A32BA6" w:rsidP="00A32BA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A32BA6">
        <w:rPr>
          <w:rFonts w:ascii="Georgia" w:eastAsia="Times New Roman" w:hAnsi="Georgia" w:cs="Times New Roman"/>
          <w:color w:val="3F3F3F"/>
          <w:sz w:val="13"/>
          <w:szCs w:val="13"/>
          <w:lang w:eastAsia="en-GB" w:bidi="ar-SA"/>
        </w:rPr>
        <w:t>But David was at his best when he was seeking the Lord. There are fine examples of this principle in (17 â€</w:t>
      </w:r>
      <w:proofErr w:type="gramStart"/>
      <w:r w:rsidRPr="00A32BA6">
        <w:rPr>
          <w:rFonts w:ascii="Georgia" w:eastAsia="Times New Roman" w:hAnsi="Georgia" w:cs="Times New Roman"/>
          <w:color w:val="3F3F3F"/>
          <w:sz w:val="13"/>
          <w:szCs w:val="13"/>
          <w:lang w:eastAsia="en-GB" w:bidi="ar-SA"/>
        </w:rPr>
        <w:t>“ 25</w:t>
      </w:r>
      <w:proofErr w:type="gramEnd"/>
      <w:r w:rsidRPr="00A32BA6">
        <w:rPr>
          <w:rFonts w:ascii="Georgia" w:eastAsia="Times New Roman" w:hAnsi="Georgia" w:cs="Times New Roman"/>
          <w:color w:val="3F3F3F"/>
          <w:sz w:val="13"/>
          <w:szCs w:val="13"/>
          <w:lang w:eastAsia="en-GB" w:bidi="ar-SA"/>
        </w:rPr>
        <w:t xml:space="preserve">). </w:t>
      </w:r>
    </w:p>
    <w:p w:rsidR="00A32BA6" w:rsidRPr="00A32BA6" w:rsidRDefault="00A32BA6" w:rsidP="00A32BA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A32BA6">
        <w:rPr>
          <w:rFonts w:ascii="Georgia" w:eastAsia="Times New Roman" w:hAnsi="Georgia" w:cs="Times New Roman"/>
          <w:color w:val="3F3F3F"/>
          <w:sz w:val="13"/>
          <w:szCs w:val="13"/>
          <w:lang w:eastAsia="en-GB" w:bidi="ar-SA"/>
        </w:rPr>
        <w:t>Here are further observations I would want to make about this section:</w:t>
      </w:r>
    </w:p>
    <w:p w:rsidR="00A32BA6" w:rsidRPr="00A32BA6" w:rsidRDefault="00A32BA6" w:rsidP="00A32BA6">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A32BA6">
        <w:rPr>
          <w:rFonts w:ascii="Times New Roman" w:eastAsia="Times New Roman" w:hAnsi="Times New Roman" w:cs="Times New Roman"/>
          <w:sz w:val="24"/>
          <w:szCs w:val="24"/>
          <w:lang w:eastAsia="en-GB" w:bidi="ar-SA"/>
        </w:rPr>
        <w:t xml:space="preserve">There were separate fights with the Philistines, and the strategy was not the same in both. God does not necessarily put on repeat performances. At the first battle, it seems the approach was more direct (see 23). (Also note that on this occasion the </w:t>
      </w:r>
      <w:r w:rsidRPr="00A32BA6">
        <w:rPr>
          <w:rFonts w:ascii="Times New Roman" w:eastAsia="Times New Roman" w:hAnsi="Times New Roman" w:cs="Times New Roman"/>
          <w:b/>
          <w:bCs/>
          <w:i/>
          <w:iCs/>
          <w:sz w:val="24"/>
          <w:szCs w:val="24"/>
          <w:lang w:eastAsia="en-GB" w:bidi="ar-SA"/>
        </w:rPr>
        <w:t xml:space="preserve">Philistines abandoned their idols...and David and his men carried them off (21) </w:t>
      </w:r>
      <w:r w:rsidRPr="00A32BA6">
        <w:rPr>
          <w:rFonts w:ascii="Times New Roman" w:eastAsia="Times New Roman" w:hAnsi="Times New Roman" w:cs="Times New Roman"/>
          <w:i/>
          <w:iCs/>
          <w:sz w:val="24"/>
          <w:szCs w:val="24"/>
          <w:lang w:eastAsia="en-GB" w:bidi="ar-SA"/>
        </w:rPr>
        <w:t>they</w:t>
      </w:r>
      <w:r w:rsidRPr="00A32BA6">
        <w:rPr>
          <w:rFonts w:ascii="Times New Roman" w:eastAsia="Times New Roman" w:hAnsi="Times New Roman" w:cs="Times New Roman"/>
          <w:sz w:val="24"/>
          <w:szCs w:val="24"/>
          <w:lang w:eastAsia="en-GB" w:bidi="ar-SA"/>
        </w:rPr>
        <w:t xml:space="preserve"> were in such a panic that they left their idols there </w:t>
      </w:r>
      <w:r w:rsidRPr="00A32BA6">
        <w:rPr>
          <w:rFonts w:ascii="Times New Roman" w:eastAsia="Times New Roman" w:hAnsi="Times New Roman" w:cs="Times New Roman"/>
          <w:i/>
          <w:iCs/>
          <w:sz w:val="24"/>
          <w:szCs w:val="24"/>
          <w:lang w:eastAsia="en-GB" w:bidi="ar-SA"/>
        </w:rPr>
        <w:t xml:space="preserve">â€“ </w:t>
      </w:r>
      <w:r w:rsidRPr="00A32BA6">
        <w:rPr>
          <w:rFonts w:ascii="Times New Roman" w:eastAsia="Times New Roman" w:hAnsi="Times New Roman" w:cs="Times New Roman"/>
          <w:sz w:val="24"/>
          <w:szCs w:val="24"/>
          <w:lang w:eastAsia="en-GB" w:bidi="ar-SA"/>
        </w:rPr>
        <w:t>the very idols they had brought with them to</w:t>
      </w:r>
      <w:r w:rsidRPr="00A32BA6">
        <w:rPr>
          <w:rFonts w:ascii="Times New Roman" w:eastAsia="Times New Roman" w:hAnsi="Times New Roman" w:cs="Times New Roman"/>
          <w:i/>
          <w:iCs/>
          <w:sz w:val="24"/>
          <w:szCs w:val="24"/>
          <w:lang w:eastAsia="en-GB" w:bidi="ar-SA"/>
        </w:rPr>
        <w:t xml:space="preserve"> </w:t>
      </w:r>
      <w:r w:rsidRPr="00A32BA6">
        <w:rPr>
          <w:rFonts w:ascii="Times New Roman" w:eastAsia="Times New Roman" w:hAnsi="Times New Roman" w:cs="Times New Roman"/>
          <w:sz w:val="24"/>
          <w:szCs w:val="24"/>
          <w:lang w:eastAsia="en-GB" w:bidi="ar-SA"/>
        </w:rPr>
        <w:t xml:space="preserve">ensure victory! According to 1 Chron. 14:12, David gave orders to burn them.) In the second battle (22-25), God gave a special and specific plan of campaign. Two explanations have been given for the </w:t>
      </w:r>
      <w:r w:rsidRPr="00A32BA6">
        <w:rPr>
          <w:rFonts w:ascii="Times New Roman" w:eastAsia="Times New Roman" w:hAnsi="Times New Roman" w:cs="Times New Roman"/>
          <w:b/>
          <w:bCs/>
          <w:i/>
          <w:iCs/>
          <w:sz w:val="24"/>
          <w:szCs w:val="24"/>
          <w:lang w:eastAsia="en-GB" w:bidi="ar-SA"/>
        </w:rPr>
        <w:t xml:space="preserve">sound of marching in the tops of the balsam trees </w:t>
      </w:r>
      <w:r w:rsidRPr="00A32BA6">
        <w:rPr>
          <w:rFonts w:ascii="Times New Roman" w:eastAsia="Times New Roman" w:hAnsi="Times New Roman" w:cs="Times New Roman"/>
          <w:sz w:val="24"/>
          <w:szCs w:val="24"/>
          <w:lang w:eastAsia="en-GB" w:bidi="ar-SA"/>
        </w:rPr>
        <w:t>and they are not contradictory. The first one is that an angelic army was marching to defeat the Philistines. The second is that the Lord caused a breeze to blow in the trees that sounded like marching</w:t>
      </w:r>
      <w:r w:rsidRPr="00A32BA6">
        <w:rPr>
          <w:rFonts w:ascii="Times New Roman" w:eastAsia="Times New Roman" w:hAnsi="Times New Roman" w:cs="Times New Roman"/>
          <w:i/>
          <w:iCs/>
          <w:sz w:val="24"/>
          <w:szCs w:val="24"/>
          <w:lang w:eastAsia="en-GB" w:bidi="ar-SA"/>
        </w:rPr>
        <w:t xml:space="preserve"> </w:t>
      </w:r>
      <w:r w:rsidRPr="00A32BA6">
        <w:rPr>
          <w:rFonts w:ascii="Times New Roman" w:eastAsia="Times New Roman" w:hAnsi="Times New Roman" w:cs="Times New Roman"/>
          <w:sz w:val="24"/>
          <w:szCs w:val="24"/>
          <w:lang w:eastAsia="en-GB" w:bidi="ar-SA"/>
        </w:rPr>
        <w:t xml:space="preserve">and prevented the Philistines from hearing the approach of </w:t>
      </w:r>
      <w:proofErr w:type="spellStart"/>
      <w:r w:rsidRPr="00A32BA6">
        <w:rPr>
          <w:rFonts w:ascii="Times New Roman" w:eastAsia="Times New Roman" w:hAnsi="Times New Roman" w:cs="Times New Roman"/>
          <w:sz w:val="24"/>
          <w:szCs w:val="24"/>
          <w:lang w:eastAsia="en-GB" w:bidi="ar-SA"/>
        </w:rPr>
        <w:t>Davidâ</w:t>
      </w:r>
      <w:proofErr w:type="spellEnd"/>
      <w:r w:rsidRPr="00A32BA6">
        <w:rPr>
          <w:rFonts w:ascii="Times New Roman" w:eastAsia="Times New Roman" w:hAnsi="Times New Roman" w:cs="Times New Roman"/>
          <w:sz w:val="24"/>
          <w:szCs w:val="24"/>
          <w:lang w:eastAsia="en-GB" w:bidi="ar-SA"/>
        </w:rPr>
        <w:t>€™s army. Whatever the explanation may be, the truth is God gave the plans and He also gave the victory. In every battle (indeed circumstance) we face we need to seek the Lord for His plans and His power to overcome.</w:t>
      </w:r>
    </w:p>
    <w:p w:rsidR="00A32BA6" w:rsidRPr="00A32BA6" w:rsidRDefault="00A32BA6" w:rsidP="00A32BA6">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A32BA6">
        <w:rPr>
          <w:rFonts w:ascii="Times New Roman" w:eastAsia="Times New Roman" w:hAnsi="Times New Roman" w:cs="Times New Roman"/>
          <w:sz w:val="24"/>
          <w:szCs w:val="24"/>
          <w:lang w:eastAsia="en-GB" w:bidi="ar-SA"/>
        </w:rPr>
        <w:t xml:space="preserve">David clearly gave the glory to God. Though David (and his fighting forces) </w:t>
      </w:r>
      <w:r w:rsidRPr="00A32BA6">
        <w:rPr>
          <w:rFonts w:ascii="Times New Roman" w:eastAsia="Times New Roman" w:hAnsi="Times New Roman" w:cs="Times New Roman"/>
          <w:b/>
          <w:bCs/>
          <w:i/>
          <w:iCs/>
          <w:sz w:val="24"/>
          <w:szCs w:val="24"/>
          <w:lang w:eastAsia="en-GB" w:bidi="ar-SA"/>
        </w:rPr>
        <w:t>defeated them</w:t>
      </w:r>
      <w:r w:rsidRPr="00A32BA6">
        <w:rPr>
          <w:rFonts w:ascii="Times New Roman" w:eastAsia="Times New Roman" w:hAnsi="Times New Roman" w:cs="Times New Roman"/>
          <w:b/>
          <w:bCs/>
          <w:sz w:val="24"/>
          <w:szCs w:val="24"/>
          <w:lang w:eastAsia="en-GB" w:bidi="ar-SA"/>
        </w:rPr>
        <w:t xml:space="preserve"> (20), </w:t>
      </w:r>
      <w:r w:rsidRPr="00A32BA6">
        <w:rPr>
          <w:rFonts w:ascii="Times New Roman" w:eastAsia="Times New Roman" w:hAnsi="Times New Roman" w:cs="Times New Roman"/>
          <w:sz w:val="24"/>
          <w:szCs w:val="24"/>
          <w:lang w:eastAsia="en-GB" w:bidi="ar-SA"/>
        </w:rPr>
        <w:t xml:space="preserve">he was definite that this was </w:t>
      </w:r>
      <w:proofErr w:type="spellStart"/>
      <w:r w:rsidRPr="00A32BA6">
        <w:rPr>
          <w:rFonts w:ascii="Times New Roman" w:eastAsia="Times New Roman" w:hAnsi="Times New Roman" w:cs="Times New Roman"/>
          <w:sz w:val="24"/>
          <w:szCs w:val="24"/>
          <w:lang w:eastAsia="en-GB" w:bidi="ar-SA"/>
        </w:rPr>
        <w:t>Godâ</w:t>
      </w:r>
      <w:proofErr w:type="spellEnd"/>
      <w:r w:rsidRPr="00A32BA6">
        <w:rPr>
          <w:rFonts w:ascii="Times New Roman" w:eastAsia="Times New Roman" w:hAnsi="Times New Roman" w:cs="Times New Roman"/>
          <w:sz w:val="24"/>
          <w:szCs w:val="24"/>
          <w:lang w:eastAsia="en-GB" w:bidi="ar-SA"/>
        </w:rPr>
        <w:t xml:space="preserve">€™s doing (20b). </w:t>
      </w:r>
      <w:proofErr w:type="spellStart"/>
      <w:r w:rsidRPr="00A32BA6">
        <w:rPr>
          <w:rFonts w:ascii="Times New Roman" w:eastAsia="Times New Roman" w:hAnsi="Times New Roman" w:cs="Times New Roman"/>
          <w:sz w:val="24"/>
          <w:szCs w:val="24"/>
          <w:lang w:eastAsia="en-GB" w:bidi="ar-SA"/>
        </w:rPr>
        <w:t>Itâ</w:t>
      </w:r>
      <w:proofErr w:type="spellEnd"/>
      <w:r w:rsidRPr="00A32BA6">
        <w:rPr>
          <w:rFonts w:ascii="Times New Roman" w:eastAsia="Times New Roman" w:hAnsi="Times New Roman" w:cs="Times New Roman"/>
          <w:sz w:val="24"/>
          <w:szCs w:val="24"/>
          <w:lang w:eastAsia="en-GB" w:bidi="ar-SA"/>
        </w:rPr>
        <w:t xml:space="preserve">€™s a beautiful statement, but notice the </w:t>
      </w:r>
      <w:r w:rsidRPr="00A32BA6">
        <w:rPr>
          <w:rFonts w:ascii="Times New Roman" w:eastAsia="Times New Roman" w:hAnsi="Times New Roman" w:cs="Times New Roman"/>
          <w:b/>
          <w:bCs/>
          <w:i/>
          <w:iCs/>
          <w:sz w:val="24"/>
          <w:szCs w:val="24"/>
          <w:lang w:eastAsia="en-GB" w:bidi="ar-SA"/>
        </w:rPr>
        <w:t>before me</w:t>
      </w:r>
      <w:r w:rsidRPr="00A32BA6">
        <w:rPr>
          <w:rFonts w:ascii="Times New Roman" w:eastAsia="Times New Roman" w:hAnsi="Times New Roman" w:cs="Times New Roman"/>
          <w:i/>
          <w:iCs/>
          <w:sz w:val="24"/>
          <w:szCs w:val="24"/>
          <w:lang w:eastAsia="en-GB" w:bidi="ar-SA"/>
        </w:rPr>
        <w:t xml:space="preserve">. </w:t>
      </w:r>
      <w:r w:rsidRPr="00A32BA6">
        <w:rPr>
          <w:rFonts w:ascii="Times New Roman" w:eastAsia="Times New Roman" w:hAnsi="Times New Roman" w:cs="Times New Roman"/>
          <w:sz w:val="24"/>
          <w:szCs w:val="24"/>
          <w:lang w:eastAsia="en-GB" w:bidi="ar-SA"/>
        </w:rPr>
        <w:t xml:space="preserve">As someone said: </w:t>
      </w:r>
      <w:r w:rsidRPr="00A32BA6">
        <w:rPr>
          <w:rFonts w:ascii="Times New Roman" w:eastAsia="Times New Roman" w:hAnsi="Times New Roman" w:cs="Times New Roman"/>
          <w:i/>
          <w:iCs/>
          <w:sz w:val="24"/>
          <w:szCs w:val="24"/>
          <w:lang w:eastAsia="en-GB" w:bidi="ar-SA"/>
        </w:rPr>
        <w:t>Without Him we cannot; without us He will not.</w:t>
      </w:r>
      <w:r w:rsidRPr="00A32BA6">
        <w:rPr>
          <w:rFonts w:ascii="Times New Roman" w:eastAsia="Times New Roman" w:hAnsi="Times New Roman" w:cs="Times New Roman"/>
          <w:sz w:val="24"/>
          <w:szCs w:val="24"/>
          <w:lang w:eastAsia="en-GB" w:bidi="ar-SA"/>
        </w:rPr>
        <w:t xml:space="preserve"> There is a lovely balance here of man and God working in harmony. David took the steps he needed to take and God gave the victory. We cannot assume that God will play His part if we do not play ours. (You will see this same combination again in 24/25. Who struck the Philistines? Answer: David </w:t>
      </w:r>
      <w:r w:rsidRPr="00A32BA6">
        <w:rPr>
          <w:rFonts w:ascii="Times New Roman" w:eastAsia="Times New Roman" w:hAnsi="Times New Roman" w:cs="Times New Roman"/>
          <w:i/>
          <w:iCs/>
          <w:sz w:val="24"/>
          <w:szCs w:val="24"/>
          <w:lang w:eastAsia="en-GB" w:bidi="ar-SA"/>
        </w:rPr>
        <w:t xml:space="preserve">and </w:t>
      </w:r>
      <w:r w:rsidRPr="00A32BA6">
        <w:rPr>
          <w:rFonts w:ascii="Times New Roman" w:eastAsia="Times New Roman" w:hAnsi="Times New Roman" w:cs="Times New Roman"/>
          <w:sz w:val="24"/>
          <w:szCs w:val="24"/>
          <w:lang w:eastAsia="en-GB" w:bidi="ar-SA"/>
        </w:rPr>
        <w:t>God. But all the glory goes to God for He was the one winning it. David was simply obeying orders - 25) Again and again, as we step up to the fight, we find God right there with us in the front line, thrusting His sword into the enemy. We are workers together with God. What an adventure!</w:t>
      </w:r>
    </w:p>
    <w:p w:rsidR="00A32BA6" w:rsidRPr="00A32BA6" w:rsidRDefault="00A32BA6" w:rsidP="00A32BA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A32BA6">
        <w:rPr>
          <w:rFonts w:ascii="Georgia" w:eastAsia="Times New Roman" w:hAnsi="Georgia" w:cs="Times New Roman"/>
          <w:color w:val="3F3F3F"/>
          <w:sz w:val="13"/>
          <w:szCs w:val="13"/>
          <w:lang w:eastAsia="en-GB" w:bidi="ar-SA"/>
        </w:rPr>
        <w:t xml:space="preserve">Â </w:t>
      </w:r>
      <w:r w:rsidRPr="00A32BA6">
        <w:rPr>
          <w:rFonts w:ascii="Georgia" w:eastAsia="Times New Roman" w:hAnsi="Georgia" w:cs="Times New Roman"/>
          <w:b/>
          <w:bCs/>
          <w:i/>
          <w:iCs/>
          <w:color w:val="3F3F3F"/>
          <w:sz w:val="13"/>
          <w:szCs w:val="13"/>
          <w:lang w:eastAsia="en-GB" w:bidi="ar-SA"/>
        </w:rPr>
        <w:t xml:space="preserve">Prayer: </w:t>
      </w:r>
      <w:r w:rsidRPr="00A32BA6">
        <w:rPr>
          <w:rFonts w:ascii="Georgia" w:eastAsia="Times New Roman" w:hAnsi="Georgia" w:cs="Times New Roman"/>
          <w:i/>
          <w:iCs/>
          <w:color w:val="3F3F3F"/>
          <w:sz w:val="13"/>
          <w:szCs w:val="13"/>
          <w:lang w:eastAsia="en-GB" w:bidi="ar-SA"/>
        </w:rPr>
        <w:t xml:space="preserve">O Lord, I want to be a person of prayer. </w:t>
      </w:r>
      <w:proofErr w:type="spellStart"/>
      <w:r w:rsidRPr="00A32BA6">
        <w:rPr>
          <w:rFonts w:ascii="Georgia" w:eastAsia="Times New Roman" w:hAnsi="Georgia" w:cs="Times New Roman"/>
          <w:i/>
          <w:iCs/>
          <w:color w:val="3F3F3F"/>
          <w:sz w:val="13"/>
          <w:szCs w:val="13"/>
          <w:lang w:eastAsia="en-GB" w:bidi="ar-SA"/>
        </w:rPr>
        <w:t>Donâ</w:t>
      </w:r>
      <w:proofErr w:type="spellEnd"/>
      <w:r w:rsidRPr="00A32BA6">
        <w:rPr>
          <w:rFonts w:ascii="Georgia" w:eastAsia="Times New Roman" w:hAnsi="Georgia" w:cs="Times New Roman"/>
          <w:i/>
          <w:iCs/>
          <w:color w:val="3F3F3F"/>
          <w:sz w:val="13"/>
          <w:szCs w:val="13"/>
          <w:lang w:eastAsia="en-GB" w:bidi="ar-SA"/>
        </w:rPr>
        <w:t xml:space="preserve">€™t let me go it alone. Throughout my days help me to consult you consistently. Show me the plans you have for me, and help me to obey them. I know that this is the way of </w:t>
      </w:r>
      <w:proofErr w:type="spellStart"/>
      <w:r w:rsidRPr="00A32BA6">
        <w:rPr>
          <w:rFonts w:ascii="Georgia" w:eastAsia="Times New Roman" w:hAnsi="Georgia" w:cs="Times New Roman"/>
          <w:i/>
          <w:iCs/>
          <w:color w:val="3F3F3F"/>
          <w:sz w:val="13"/>
          <w:szCs w:val="13"/>
          <w:lang w:eastAsia="en-GB" w:bidi="ar-SA"/>
        </w:rPr>
        <w:t>victory.Â</w:t>
      </w:r>
      <w:proofErr w:type="spellEnd"/>
      <w:r w:rsidRPr="00A32BA6">
        <w:rPr>
          <w:rFonts w:ascii="Georgia" w:eastAsia="Times New Roman" w:hAnsi="Georgia" w:cs="Times New Roman"/>
          <w:i/>
          <w:iCs/>
          <w:color w:val="3F3F3F"/>
          <w:sz w:val="13"/>
          <w:szCs w:val="13"/>
          <w:lang w:eastAsia="en-GB" w:bidi="ar-SA"/>
        </w:rPr>
        <w:t xml:space="preserve"> </w:t>
      </w:r>
    </w:p>
    <w:p w:rsidR="00A32BA6" w:rsidRPr="00A32BA6" w:rsidRDefault="00A32BA6" w:rsidP="00A32BA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A32BA6">
        <w:rPr>
          <w:rFonts w:ascii="Georgia" w:eastAsia="Times New Roman" w:hAnsi="Georgia" w:cs="Times New Roman"/>
          <w:color w:val="3F3F3F"/>
          <w:sz w:val="13"/>
          <w:szCs w:val="13"/>
          <w:lang w:eastAsia="en-GB" w:bidi="ar-SA"/>
        </w:rPr>
        <w:t>NB preceding thoughts are in the news archive section of the web site.</w:t>
      </w:r>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8C59E9"/>
    <w:multiLevelType w:val="multilevel"/>
    <w:tmpl w:val="4B380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32BA6"/>
    <w:rsid w:val="00485A18"/>
    <w:rsid w:val="007609A3"/>
    <w:rsid w:val="00A32BA6"/>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A32BA6"/>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356663147">
      <w:bodyDiv w:val="1"/>
      <w:marLeft w:val="0"/>
      <w:marRight w:val="0"/>
      <w:marTop w:val="0"/>
      <w:marBottom w:val="0"/>
      <w:divBdr>
        <w:top w:val="none" w:sz="0" w:space="0" w:color="auto"/>
        <w:left w:val="none" w:sz="0" w:space="0" w:color="auto"/>
        <w:bottom w:val="none" w:sz="0" w:space="0" w:color="auto"/>
        <w:right w:val="none" w:sz="0" w:space="0" w:color="auto"/>
      </w:divBdr>
      <w:divsChild>
        <w:div w:id="1935699556">
          <w:marLeft w:val="0"/>
          <w:marRight w:val="0"/>
          <w:marTop w:val="0"/>
          <w:marBottom w:val="0"/>
          <w:divBdr>
            <w:top w:val="none" w:sz="0" w:space="0" w:color="auto"/>
            <w:left w:val="none" w:sz="0" w:space="0" w:color="auto"/>
            <w:bottom w:val="none" w:sz="0" w:space="0" w:color="auto"/>
            <w:right w:val="none" w:sz="0" w:space="0" w:color="auto"/>
          </w:divBdr>
          <w:divsChild>
            <w:div w:id="954364862">
              <w:marLeft w:val="0"/>
              <w:marRight w:val="0"/>
              <w:marTop w:val="100"/>
              <w:marBottom w:val="100"/>
              <w:divBdr>
                <w:top w:val="none" w:sz="0" w:space="0" w:color="auto"/>
                <w:left w:val="none" w:sz="0" w:space="0" w:color="auto"/>
                <w:bottom w:val="none" w:sz="0" w:space="0" w:color="auto"/>
                <w:right w:val="none" w:sz="0" w:space="0" w:color="auto"/>
              </w:divBdr>
              <w:divsChild>
                <w:div w:id="1354652633">
                  <w:marLeft w:val="0"/>
                  <w:marRight w:val="0"/>
                  <w:marTop w:val="0"/>
                  <w:marBottom w:val="0"/>
                  <w:divBdr>
                    <w:top w:val="none" w:sz="0" w:space="0" w:color="auto"/>
                    <w:left w:val="none" w:sz="0" w:space="0" w:color="auto"/>
                    <w:bottom w:val="none" w:sz="0" w:space="0" w:color="auto"/>
                    <w:right w:val="none" w:sz="0" w:space="0" w:color="auto"/>
                  </w:divBdr>
                  <w:divsChild>
                    <w:div w:id="846939610">
                      <w:marLeft w:val="0"/>
                      <w:marRight w:val="0"/>
                      <w:marTop w:val="264"/>
                      <w:marBottom w:val="0"/>
                      <w:divBdr>
                        <w:top w:val="none" w:sz="0" w:space="0" w:color="auto"/>
                        <w:left w:val="none" w:sz="0" w:space="0" w:color="auto"/>
                        <w:bottom w:val="none" w:sz="0" w:space="0" w:color="auto"/>
                        <w:right w:val="none" w:sz="0" w:space="0" w:color="auto"/>
                      </w:divBdr>
                      <w:divsChild>
                        <w:div w:id="799343064">
                          <w:marLeft w:val="0"/>
                          <w:marRight w:val="0"/>
                          <w:marTop w:val="0"/>
                          <w:marBottom w:val="0"/>
                          <w:divBdr>
                            <w:top w:val="none" w:sz="0" w:space="0" w:color="auto"/>
                            <w:left w:val="none" w:sz="0" w:space="0" w:color="auto"/>
                            <w:bottom w:val="none" w:sz="0" w:space="0" w:color="auto"/>
                            <w:right w:val="none" w:sz="0" w:space="0" w:color="auto"/>
                          </w:divBdr>
                          <w:divsChild>
                            <w:div w:id="1847093784">
                              <w:marLeft w:val="0"/>
                              <w:marRight w:val="0"/>
                              <w:marTop w:val="0"/>
                              <w:marBottom w:val="0"/>
                              <w:divBdr>
                                <w:top w:val="none" w:sz="0" w:space="0" w:color="auto"/>
                                <w:left w:val="none" w:sz="0" w:space="0" w:color="auto"/>
                                <w:bottom w:val="none" w:sz="0" w:space="0" w:color="auto"/>
                                <w:right w:val="none" w:sz="0" w:space="0" w:color="auto"/>
                              </w:divBdr>
                              <w:divsChild>
                                <w:div w:id="1006709659">
                                  <w:marLeft w:val="0"/>
                                  <w:marRight w:val="0"/>
                                  <w:marTop w:val="0"/>
                                  <w:marBottom w:val="0"/>
                                  <w:divBdr>
                                    <w:top w:val="none" w:sz="0" w:space="0" w:color="auto"/>
                                    <w:left w:val="none" w:sz="0" w:space="0" w:color="auto"/>
                                    <w:bottom w:val="none" w:sz="0" w:space="0" w:color="auto"/>
                                    <w:right w:val="none" w:sz="0" w:space="0" w:color="auto"/>
                                  </w:divBdr>
                                  <w:divsChild>
                                    <w:div w:id="61718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458</Words>
  <Characters>2614</Characters>
  <Application>Microsoft Office Word</Application>
  <DocSecurity>0</DocSecurity>
  <Lines>21</Lines>
  <Paragraphs>6</Paragraphs>
  <ScaleCrop>false</ScaleCrop>
  <Company/>
  <LinksUpToDate>false</LinksUpToDate>
  <CharactersWithSpaces>3066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2012-03-10T11:31:00Z</dcterms:created>
  <dcterms:modified xsi:type="dcterms:W3CDTF">2012-03-10T11:32:00Z</dcterms:modified>
</cp:coreProperties>
</file>