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2A20" w:rsidRPr="000C2A20" w:rsidRDefault="000C2A20" w:rsidP="000C2A20">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0C2A20">
        <w:rPr>
          <w:rFonts w:ascii="Georgia" w:eastAsia="Times New Roman" w:hAnsi="Georgia" w:cs="Times New Roman"/>
          <w:b/>
          <w:bCs/>
          <w:color w:val="3F3F3F"/>
          <w:sz w:val="13"/>
          <w:szCs w:val="13"/>
          <w:u w:val="single"/>
          <w:lang w:eastAsia="en-GB" w:bidi="ar-SA"/>
        </w:rPr>
        <w:t>Daily Bible thoughts 44: Thursday 1</w:t>
      </w:r>
      <w:r w:rsidRPr="000C2A20">
        <w:rPr>
          <w:rFonts w:ascii="Georgia" w:eastAsia="Times New Roman" w:hAnsi="Georgia" w:cs="Times New Roman"/>
          <w:b/>
          <w:bCs/>
          <w:color w:val="3F3F3F"/>
          <w:sz w:val="13"/>
          <w:szCs w:val="13"/>
          <w:u w:val="single"/>
          <w:vertAlign w:val="superscript"/>
          <w:lang w:eastAsia="en-GB" w:bidi="ar-SA"/>
        </w:rPr>
        <w:t>st</w:t>
      </w:r>
      <w:r w:rsidRPr="000C2A20">
        <w:rPr>
          <w:rFonts w:ascii="Georgia" w:eastAsia="Times New Roman" w:hAnsi="Georgia" w:cs="Times New Roman"/>
          <w:b/>
          <w:bCs/>
          <w:color w:val="3F3F3F"/>
          <w:sz w:val="13"/>
          <w:szCs w:val="13"/>
          <w:u w:val="single"/>
          <w:lang w:eastAsia="en-GB" w:bidi="ar-SA"/>
        </w:rPr>
        <w:t xml:space="preserve"> March, 2012: 2 Samuel 5:1-12.</w:t>
      </w:r>
    </w:p>
    <w:p w:rsidR="000C2A20" w:rsidRPr="000C2A20" w:rsidRDefault="000C2A20" w:rsidP="000C2A20">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0C2A20">
        <w:rPr>
          <w:rFonts w:ascii="Georgia" w:eastAsia="Times New Roman" w:hAnsi="Georgia" w:cs="Times New Roman"/>
          <w:color w:val="3F3F3F"/>
          <w:sz w:val="13"/>
          <w:szCs w:val="13"/>
          <w:lang w:eastAsia="en-GB" w:bidi="ar-SA"/>
        </w:rPr>
        <w:t>Today’s passage brings at least three important issues before us:</w:t>
      </w:r>
    </w:p>
    <w:p w:rsidR="000C2A20" w:rsidRPr="000C2A20" w:rsidRDefault="000C2A20" w:rsidP="000C2A20">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proofErr w:type="gramStart"/>
      <w:r w:rsidRPr="000C2A20">
        <w:rPr>
          <w:rFonts w:ascii="Georgia" w:eastAsia="Times New Roman" w:hAnsi="Georgia" w:cs="Times New Roman"/>
          <w:color w:val="3F3F3F"/>
          <w:sz w:val="13"/>
          <w:szCs w:val="13"/>
          <w:lang w:eastAsia="en-GB" w:bidi="ar-SA"/>
        </w:rPr>
        <w:t xml:space="preserve">1. </w:t>
      </w:r>
      <w:r w:rsidRPr="000C2A20">
        <w:rPr>
          <w:rFonts w:ascii="Georgia" w:eastAsia="Times New Roman" w:hAnsi="Georgia" w:cs="Times New Roman"/>
          <w:i/>
          <w:iCs/>
          <w:color w:val="3F3F3F"/>
          <w:sz w:val="13"/>
          <w:szCs w:val="13"/>
          <w:lang w:eastAsia="en-GB" w:bidi="ar-SA"/>
        </w:rPr>
        <w:t>Uniting</w:t>
      </w:r>
      <w:r w:rsidRPr="000C2A20">
        <w:rPr>
          <w:rFonts w:ascii="Georgia" w:eastAsia="Times New Roman" w:hAnsi="Georgia" w:cs="Times New Roman"/>
          <w:color w:val="3F3F3F"/>
          <w:sz w:val="13"/>
          <w:szCs w:val="13"/>
          <w:lang w:eastAsia="en-GB" w:bidi="ar-SA"/>
        </w:rPr>
        <w:t xml:space="preserve"> around the Word of God (1/2): There is no true unity where God’s Word is compromised for the sake of bringing disparate groups together.</w:t>
      </w:r>
      <w:proofErr w:type="gramEnd"/>
      <w:r w:rsidRPr="000C2A20">
        <w:rPr>
          <w:rFonts w:ascii="Georgia" w:eastAsia="Times New Roman" w:hAnsi="Georgia" w:cs="Times New Roman"/>
          <w:color w:val="3F3F3F"/>
          <w:sz w:val="13"/>
          <w:szCs w:val="13"/>
          <w:lang w:eastAsia="en-GB" w:bidi="ar-SA"/>
        </w:rPr>
        <w:t xml:space="preserve"> There can be an outward and superficial uniformity for a limited time, but the cracks will begin to appear eventually. Real unity is around the truth. </w:t>
      </w:r>
      <w:r w:rsidRPr="000C2A20">
        <w:rPr>
          <w:rFonts w:ascii="Georgia" w:eastAsia="Times New Roman" w:hAnsi="Georgia" w:cs="Times New Roman"/>
          <w:b/>
          <w:bCs/>
          <w:i/>
          <w:iCs/>
          <w:color w:val="3F3F3F"/>
          <w:sz w:val="13"/>
          <w:szCs w:val="13"/>
          <w:lang w:eastAsia="en-GB" w:bidi="ar-SA"/>
        </w:rPr>
        <w:t xml:space="preserve">All the tribes of Israel (1) </w:t>
      </w:r>
      <w:r w:rsidRPr="000C2A20">
        <w:rPr>
          <w:rFonts w:ascii="Georgia" w:eastAsia="Times New Roman" w:hAnsi="Georgia" w:cs="Times New Roman"/>
          <w:color w:val="3F3F3F"/>
          <w:sz w:val="13"/>
          <w:szCs w:val="13"/>
          <w:lang w:eastAsia="en-GB" w:bidi="ar-SA"/>
        </w:rPr>
        <w:t>came together around what God had spoken about David (2b/1 Sam.13:14</w:t>
      </w:r>
      <w:proofErr w:type="gramStart"/>
      <w:r w:rsidRPr="000C2A20">
        <w:rPr>
          <w:rFonts w:ascii="Georgia" w:eastAsia="Times New Roman" w:hAnsi="Georgia" w:cs="Times New Roman"/>
          <w:color w:val="3F3F3F"/>
          <w:sz w:val="13"/>
          <w:szCs w:val="13"/>
          <w:lang w:eastAsia="en-GB" w:bidi="ar-SA"/>
        </w:rPr>
        <w:t>;16:1,13</w:t>
      </w:r>
      <w:proofErr w:type="gramEnd"/>
      <w:r w:rsidRPr="000C2A20">
        <w:rPr>
          <w:rFonts w:ascii="Georgia" w:eastAsia="Times New Roman" w:hAnsi="Georgia" w:cs="Times New Roman"/>
          <w:color w:val="3F3F3F"/>
          <w:sz w:val="13"/>
          <w:szCs w:val="13"/>
          <w:lang w:eastAsia="en-GB" w:bidi="ar-SA"/>
        </w:rPr>
        <w:t>). As for David himself, he had a deep consciousness of God’s purpose for him (12). God had called him to the kingdom for such a time as this, and He was with him (10). When God has spoken to you, and about you, it gives you such a confidence. ‘</w:t>
      </w:r>
      <w:r w:rsidRPr="000C2A20">
        <w:rPr>
          <w:rFonts w:ascii="Georgia" w:eastAsia="Times New Roman" w:hAnsi="Georgia" w:cs="Times New Roman"/>
          <w:i/>
          <w:iCs/>
          <w:color w:val="3F3F3F"/>
          <w:sz w:val="13"/>
          <w:szCs w:val="13"/>
          <w:lang w:eastAsia="en-GB" w:bidi="ar-SA"/>
        </w:rPr>
        <w:t xml:space="preserve">Unity comes not because we have a common enemy but because we have a common King’ – Warren </w:t>
      </w:r>
      <w:proofErr w:type="spellStart"/>
      <w:r w:rsidRPr="000C2A20">
        <w:rPr>
          <w:rFonts w:ascii="Georgia" w:eastAsia="Times New Roman" w:hAnsi="Georgia" w:cs="Times New Roman"/>
          <w:i/>
          <w:iCs/>
          <w:color w:val="3F3F3F"/>
          <w:sz w:val="13"/>
          <w:szCs w:val="13"/>
          <w:lang w:eastAsia="en-GB" w:bidi="ar-SA"/>
        </w:rPr>
        <w:t>Wiersbe</w:t>
      </w:r>
      <w:proofErr w:type="spellEnd"/>
      <w:r w:rsidRPr="000C2A20">
        <w:rPr>
          <w:rFonts w:ascii="Georgia" w:eastAsia="Times New Roman" w:hAnsi="Georgia" w:cs="Times New Roman"/>
          <w:i/>
          <w:iCs/>
          <w:color w:val="3F3F3F"/>
          <w:sz w:val="13"/>
          <w:szCs w:val="13"/>
          <w:lang w:eastAsia="en-GB" w:bidi="ar-SA"/>
        </w:rPr>
        <w:t>.</w:t>
      </w:r>
    </w:p>
    <w:p w:rsidR="000C2A20" w:rsidRPr="000C2A20" w:rsidRDefault="000C2A20" w:rsidP="000C2A20">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0C2A20">
        <w:rPr>
          <w:rFonts w:ascii="Georgia" w:eastAsia="Times New Roman" w:hAnsi="Georgia" w:cs="Times New Roman"/>
          <w:color w:val="3F3F3F"/>
          <w:sz w:val="13"/>
          <w:szCs w:val="13"/>
          <w:lang w:eastAsia="en-GB" w:bidi="ar-SA"/>
        </w:rPr>
        <w:t xml:space="preserve">2. </w:t>
      </w:r>
      <w:r w:rsidRPr="000C2A20">
        <w:rPr>
          <w:rFonts w:ascii="Georgia" w:eastAsia="Times New Roman" w:hAnsi="Georgia" w:cs="Times New Roman"/>
          <w:i/>
          <w:iCs/>
          <w:color w:val="3F3F3F"/>
          <w:sz w:val="13"/>
          <w:szCs w:val="13"/>
          <w:lang w:eastAsia="en-GB" w:bidi="ar-SA"/>
        </w:rPr>
        <w:t>Making</w:t>
      </w:r>
      <w:r w:rsidRPr="000C2A20">
        <w:rPr>
          <w:rFonts w:ascii="Georgia" w:eastAsia="Times New Roman" w:hAnsi="Georgia" w:cs="Times New Roman"/>
          <w:color w:val="3F3F3F"/>
          <w:sz w:val="13"/>
          <w:szCs w:val="13"/>
          <w:lang w:eastAsia="en-GB" w:bidi="ar-SA"/>
        </w:rPr>
        <w:t xml:space="preserve"> the King the King (3): David was God’s chosen king. He had already proved himself to be worthy of the kingship (2a). He had been a highly effective military leader during Saul’s time. This was David’s third anointing. The first had been in front of his family (1 Sam.16:13); the second had been in the presence of the men of Judah (2 Sam. 2:4). Now the elders from all the Israelite tribes anointed David, publicly acknowledging that he had become their king. Jesus is the King of kings, and Lord of lords. Nothing can change that fact. But have you </w:t>
      </w:r>
      <w:r w:rsidRPr="000C2A20">
        <w:rPr>
          <w:rFonts w:ascii="Georgia" w:eastAsia="Times New Roman" w:hAnsi="Georgia" w:cs="Times New Roman"/>
          <w:b/>
          <w:bCs/>
          <w:i/>
          <w:iCs/>
          <w:color w:val="3F3F3F"/>
          <w:sz w:val="13"/>
          <w:szCs w:val="13"/>
          <w:lang w:eastAsia="en-GB" w:bidi="ar-SA"/>
        </w:rPr>
        <w:t xml:space="preserve">anointed </w:t>
      </w:r>
      <w:r w:rsidRPr="000C2A20">
        <w:rPr>
          <w:rFonts w:ascii="Georgia" w:eastAsia="Times New Roman" w:hAnsi="Georgia" w:cs="Times New Roman"/>
          <w:color w:val="3F3F3F"/>
          <w:sz w:val="13"/>
          <w:szCs w:val="13"/>
          <w:lang w:eastAsia="en-GB" w:bidi="ar-SA"/>
        </w:rPr>
        <w:t xml:space="preserve">Him </w:t>
      </w:r>
      <w:r w:rsidRPr="000C2A20">
        <w:rPr>
          <w:rFonts w:ascii="Georgia" w:eastAsia="Times New Roman" w:hAnsi="Georgia" w:cs="Times New Roman"/>
          <w:b/>
          <w:bCs/>
          <w:i/>
          <w:iCs/>
          <w:color w:val="3F3F3F"/>
          <w:sz w:val="13"/>
          <w:szCs w:val="13"/>
          <w:lang w:eastAsia="en-GB" w:bidi="ar-SA"/>
        </w:rPr>
        <w:t>over</w:t>
      </w:r>
      <w:r w:rsidRPr="000C2A20">
        <w:rPr>
          <w:rFonts w:ascii="Georgia" w:eastAsia="Times New Roman" w:hAnsi="Georgia" w:cs="Times New Roman"/>
          <w:b/>
          <w:bCs/>
          <w:color w:val="3F3F3F"/>
          <w:sz w:val="13"/>
          <w:szCs w:val="13"/>
          <w:lang w:eastAsia="en-GB" w:bidi="ar-SA"/>
        </w:rPr>
        <w:t xml:space="preserve"> </w:t>
      </w:r>
      <w:r w:rsidRPr="000C2A20">
        <w:rPr>
          <w:rFonts w:ascii="Georgia" w:eastAsia="Times New Roman" w:hAnsi="Georgia" w:cs="Times New Roman"/>
          <w:color w:val="3F3F3F"/>
          <w:sz w:val="13"/>
          <w:szCs w:val="13"/>
          <w:lang w:eastAsia="en-GB" w:bidi="ar-SA"/>
        </w:rPr>
        <w:t>your life? Do you</w:t>
      </w:r>
      <w:r w:rsidRPr="000C2A20">
        <w:rPr>
          <w:rFonts w:ascii="Georgia" w:eastAsia="Times New Roman" w:hAnsi="Georgia" w:cs="Times New Roman"/>
          <w:b/>
          <w:bCs/>
          <w:color w:val="3F3F3F"/>
          <w:sz w:val="13"/>
          <w:szCs w:val="13"/>
          <w:lang w:eastAsia="en-GB" w:bidi="ar-SA"/>
        </w:rPr>
        <w:t xml:space="preserve"> </w:t>
      </w:r>
      <w:r w:rsidRPr="000C2A20">
        <w:rPr>
          <w:rFonts w:ascii="Georgia" w:eastAsia="Times New Roman" w:hAnsi="Georgia" w:cs="Times New Roman"/>
          <w:color w:val="3F3F3F"/>
          <w:sz w:val="13"/>
          <w:szCs w:val="13"/>
          <w:lang w:eastAsia="en-GB" w:bidi="ar-SA"/>
        </w:rPr>
        <w:t>acknowledge His rightful Kingship over area of your life? It seems to me that this is something we need to do afresh each day, and even moment by moment. Will you allow Jesus to rule over that most unruly part of your personal ‘territory’? Maybe you want Him to wave some kind of wand over an issue and make it go away. But He asks you to put the rebellion down, and as you step out to do it you will find your King riding to the battle-front with you. He wants you to seize that area and gift it to Him.</w:t>
      </w:r>
    </w:p>
    <w:p w:rsidR="000C2A20" w:rsidRPr="000C2A20" w:rsidRDefault="000C2A20" w:rsidP="000C2A20">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0C2A20">
        <w:rPr>
          <w:rFonts w:ascii="Georgia" w:eastAsia="Times New Roman" w:hAnsi="Georgia" w:cs="Times New Roman"/>
          <w:color w:val="3F3F3F"/>
          <w:sz w:val="13"/>
          <w:szCs w:val="13"/>
          <w:lang w:eastAsia="en-GB" w:bidi="ar-SA"/>
        </w:rPr>
        <w:t xml:space="preserve">3. </w:t>
      </w:r>
      <w:r w:rsidRPr="000C2A20">
        <w:rPr>
          <w:rFonts w:ascii="Georgia" w:eastAsia="Times New Roman" w:hAnsi="Georgia" w:cs="Times New Roman"/>
          <w:i/>
          <w:iCs/>
          <w:color w:val="3F3F3F"/>
          <w:sz w:val="13"/>
          <w:szCs w:val="13"/>
          <w:lang w:eastAsia="en-GB" w:bidi="ar-SA"/>
        </w:rPr>
        <w:t>Taking</w:t>
      </w:r>
      <w:r w:rsidRPr="000C2A20">
        <w:rPr>
          <w:rFonts w:ascii="Georgia" w:eastAsia="Times New Roman" w:hAnsi="Georgia" w:cs="Times New Roman"/>
          <w:color w:val="3F3F3F"/>
          <w:sz w:val="13"/>
          <w:szCs w:val="13"/>
          <w:lang w:eastAsia="en-GB" w:bidi="ar-SA"/>
        </w:rPr>
        <w:t xml:space="preserve"> ground: </w:t>
      </w:r>
      <w:r w:rsidRPr="000C2A20">
        <w:rPr>
          <w:rFonts w:ascii="Georgia" w:eastAsia="Times New Roman" w:hAnsi="Georgia" w:cs="Times New Roman"/>
          <w:i/>
          <w:iCs/>
          <w:color w:val="3F3F3F"/>
          <w:sz w:val="13"/>
          <w:szCs w:val="13"/>
          <w:lang w:eastAsia="en-GB" w:bidi="ar-SA"/>
        </w:rPr>
        <w:t xml:space="preserve">a.) </w:t>
      </w:r>
      <w:proofErr w:type="gramStart"/>
      <w:r w:rsidRPr="000C2A20">
        <w:rPr>
          <w:rFonts w:ascii="Georgia" w:eastAsia="Times New Roman" w:hAnsi="Georgia" w:cs="Times New Roman"/>
          <w:i/>
          <w:iCs/>
          <w:color w:val="3F3F3F"/>
          <w:sz w:val="13"/>
          <w:szCs w:val="13"/>
          <w:lang w:eastAsia="en-GB" w:bidi="ar-SA"/>
        </w:rPr>
        <w:t>The</w:t>
      </w:r>
      <w:proofErr w:type="gramEnd"/>
      <w:r w:rsidRPr="000C2A20">
        <w:rPr>
          <w:rFonts w:ascii="Georgia" w:eastAsia="Times New Roman" w:hAnsi="Georgia" w:cs="Times New Roman"/>
          <w:i/>
          <w:iCs/>
          <w:color w:val="3F3F3F"/>
          <w:sz w:val="13"/>
          <w:szCs w:val="13"/>
          <w:lang w:eastAsia="en-GB" w:bidi="ar-SA"/>
        </w:rPr>
        <w:t xml:space="preserve"> desirability of taking Jerusalem: </w:t>
      </w:r>
      <w:r w:rsidRPr="000C2A20">
        <w:rPr>
          <w:rFonts w:ascii="Georgia" w:eastAsia="Times New Roman" w:hAnsi="Georgia" w:cs="Times New Roman"/>
          <w:color w:val="3F3F3F"/>
          <w:sz w:val="13"/>
          <w:szCs w:val="13"/>
          <w:lang w:eastAsia="en-GB" w:bidi="ar-SA"/>
        </w:rPr>
        <w:t xml:space="preserve">Jerusalem was a superb choice for David’s capital city. It was situated on the border of Judah (David’s tribe) and Benjamin (Saul’s tribe) </w:t>
      </w:r>
      <w:proofErr w:type="gramStart"/>
      <w:r w:rsidRPr="000C2A20">
        <w:rPr>
          <w:rFonts w:ascii="Georgia" w:eastAsia="Times New Roman" w:hAnsi="Georgia" w:cs="Times New Roman"/>
          <w:color w:val="3F3F3F"/>
          <w:sz w:val="13"/>
          <w:szCs w:val="13"/>
          <w:lang w:eastAsia="en-GB" w:bidi="ar-SA"/>
        </w:rPr>
        <w:t>So</w:t>
      </w:r>
      <w:proofErr w:type="gramEnd"/>
      <w:r w:rsidRPr="000C2A20">
        <w:rPr>
          <w:rFonts w:ascii="Georgia" w:eastAsia="Times New Roman" w:hAnsi="Georgia" w:cs="Times New Roman"/>
          <w:color w:val="3F3F3F"/>
          <w:sz w:val="13"/>
          <w:szCs w:val="13"/>
          <w:lang w:eastAsia="en-GB" w:bidi="ar-SA"/>
        </w:rPr>
        <w:t xml:space="preserve"> </w:t>
      </w:r>
      <w:proofErr w:type="spellStart"/>
      <w:r w:rsidRPr="000C2A20">
        <w:rPr>
          <w:rFonts w:ascii="Georgia" w:eastAsia="Times New Roman" w:hAnsi="Georgia" w:cs="Times New Roman"/>
          <w:color w:val="3F3F3F"/>
          <w:sz w:val="13"/>
          <w:szCs w:val="13"/>
          <w:lang w:eastAsia="en-GB" w:bidi="ar-SA"/>
        </w:rPr>
        <w:t>its</w:t>
      </w:r>
      <w:proofErr w:type="spellEnd"/>
      <w:r w:rsidRPr="000C2A20">
        <w:rPr>
          <w:rFonts w:ascii="Georgia" w:eastAsia="Times New Roman" w:hAnsi="Georgia" w:cs="Times New Roman"/>
          <w:color w:val="3F3F3F"/>
          <w:sz w:val="13"/>
          <w:szCs w:val="13"/>
          <w:lang w:eastAsia="en-GB" w:bidi="ar-SA"/>
        </w:rPr>
        <w:t xml:space="preserve"> very geographical position symbolized the joining together of the northern and southern tribes, which David had just united under his leadership. Furthermore, Jerusalem was a strategic site. It had strong walls and was surrounded on three sides by deep valleys. So it was easy to defend. That, however, brings us to another thought: </w:t>
      </w:r>
      <w:r w:rsidRPr="000C2A20">
        <w:rPr>
          <w:rFonts w:ascii="Georgia" w:eastAsia="Times New Roman" w:hAnsi="Georgia" w:cs="Times New Roman"/>
          <w:i/>
          <w:iCs/>
          <w:color w:val="3F3F3F"/>
          <w:sz w:val="13"/>
          <w:szCs w:val="13"/>
          <w:lang w:eastAsia="en-GB" w:bidi="ar-SA"/>
        </w:rPr>
        <w:t xml:space="preserve">b.) </w:t>
      </w:r>
      <w:proofErr w:type="gramStart"/>
      <w:r w:rsidRPr="000C2A20">
        <w:rPr>
          <w:rFonts w:ascii="Georgia" w:eastAsia="Times New Roman" w:hAnsi="Georgia" w:cs="Times New Roman"/>
          <w:i/>
          <w:iCs/>
          <w:color w:val="3F3F3F"/>
          <w:sz w:val="13"/>
          <w:szCs w:val="13"/>
          <w:lang w:eastAsia="en-GB" w:bidi="ar-SA"/>
        </w:rPr>
        <w:t>The</w:t>
      </w:r>
      <w:proofErr w:type="gramEnd"/>
      <w:r w:rsidRPr="000C2A20">
        <w:rPr>
          <w:rFonts w:ascii="Georgia" w:eastAsia="Times New Roman" w:hAnsi="Georgia" w:cs="Times New Roman"/>
          <w:i/>
          <w:iCs/>
          <w:color w:val="3F3F3F"/>
          <w:sz w:val="13"/>
          <w:szCs w:val="13"/>
          <w:lang w:eastAsia="en-GB" w:bidi="ar-SA"/>
        </w:rPr>
        <w:t xml:space="preserve"> difficulty of taking Jerusalem: </w:t>
      </w:r>
      <w:r w:rsidRPr="000C2A20">
        <w:rPr>
          <w:rFonts w:ascii="Georgia" w:eastAsia="Times New Roman" w:hAnsi="Georgia" w:cs="Times New Roman"/>
          <w:color w:val="3F3F3F"/>
          <w:sz w:val="13"/>
          <w:szCs w:val="13"/>
          <w:lang w:eastAsia="en-GB" w:bidi="ar-SA"/>
        </w:rPr>
        <w:t xml:space="preserve">Because it felt like a virtually impregnable situation, the occupants were complacent (6). In that attitude they were making a huge mistake. As we seek to move forward in God’s purposes, at times we will run into tightly shut up situations. There will be circumstances that seem to mock us. It will seem impossible to ever get in there. But for every impossibility in the way of the progress of God’s work, He has a </w:t>
      </w:r>
      <w:r w:rsidRPr="000C2A20">
        <w:rPr>
          <w:rFonts w:ascii="Georgia" w:eastAsia="Times New Roman" w:hAnsi="Georgia" w:cs="Times New Roman"/>
          <w:b/>
          <w:bCs/>
          <w:i/>
          <w:iCs/>
          <w:color w:val="3F3F3F"/>
          <w:sz w:val="13"/>
          <w:szCs w:val="13"/>
          <w:lang w:eastAsia="en-GB" w:bidi="ar-SA"/>
        </w:rPr>
        <w:t>Nevertheless</w:t>
      </w:r>
      <w:proofErr w:type="gramStart"/>
      <w:r w:rsidRPr="000C2A20">
        <w:rPr>
          <w:rFonts w:ascii="Georgia" w:eastAsia="Times New Roman" w:hAnsi="Georgia" w:cs="Times New Roman"/>
          <w:b/>
          <w:bCs/>
          <w:i/>
          <w:iCs/>
          <w:color w:val="3F3F3F"/>
          <w:sz w:val="13"/>
          <w:szCs w:val="13"/>
          <w:lang w:eastAsia="en-GB" w:bidi="ar-SA"/>
        </w:rPr>
        <w:t>...(</w:t>
      </w:r>
      <w:proofErr w:type="gramEnd"/>
      <w:r w:rsidRPr="000C2A20">
        <w:rPr>
          <w:rFonts w:ascii="Georgia" w:eastAsia="Times New Roman" w:hAnsi="Georgia" w:cs="Times New Roman"/>
          <w:b/>
          <w:bCs/>
          <w:i/>
          <w:iCs/>
          <w:color w:val="3F3F3F"/>
          <w:sz w:val="13"/>
          <w:szCs w:val="13"/>
          <w:lang w:eastAsia="en-GB" w:bidi="ar-SA"/>
        </w:rPr>
        <w:t xml:space="preserve">7) </w:t>
      </w:r>
      <w:r w:rsidRPr="000C2A20">
        <w:rPr>
          <w:rFonts w:ascii="Georgia" w:eastAsia="Times New Roman" w:hAnsi="Georgia" w:cs="Times New Roman"/>
          <w:color w:val="3F3F3F"/>
          <w:sz w:val="13"/>
          <w:szCs w:val="13"/>
          <w:lang w:eastAsia="en-GB" w:bidi="ar-SA"/>
        </w:rPr>
        <w:t xml:space="preserve">You see, there was a key to taking Jerusalem, and David was aware of it (8). In Jerusalem there was a </w:t>
      </w:r>
      <w:r w:rsidRPr="000C2A20">
        <w:rPr>
          <w:rFonts w:ascii="Georgia" w:eastAsia="Times New Roman" w:hAnsi="Georgia" w:cs="Times New Roman"/>
          <w:b/>
          <w:bCs/>
          <w:i/>
          <w:iCs/>
          <w:color w:val="3F3F3F"/>
          <w:sz w:val="13"/>
          <w:szCs w:val="13"/>
          <w:lang w:eastAsia="en-GB" w:bidi="ar-SA"/>
        </w:rPr>
        <w:t>water shaft</w:t>
      </w:r>
      <w:r w:rsidRPr="000C2A20">
        <w:rPr>
          <w:rFonts w:ascii="Georgia" w:eastAsia="Times New Roman" w:hAnsi="Georgia" w:cs="Times New Roman"/>
          <w:color w:val="3F3F3F"/>
          <w:sz w:val="13"/>
          <w:szCs w:val="13"/>
          <w:lang w:eastAsia="en-GB" w:bidi="ar-SA"/>
        </w:rPr>
        <w:t>. It was a secret tunnel that connected the city to a spring of water outside the walls. It was vital because in the event of the city being besieged, the tunnel enabled the residents to obtain water without being spotted by their enemies. Are you facing a ‘lock’ today? God has a ‘key’ for you. Ask Him to show you its whereabouts.</w:t>
      </w:r>
    </w:p>
    <w:p w:rsidR="000C2A20" w:rsidRPr="000C2A20" w:rsidRDefault="000C2A20" w:rsidP="000C2A20">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0C2A20">
        <w:rPr>
          <w:rFonts w:ascii="Georgia" w:eastAsia="Times New Roman" w:hAnsi="Georgia" w:cs="Times New Roman"/>
          <w:b/>
          <w:bCs/>
          <w:i/>
          <w:iCs/>
          <w:color w:val="3F3F3F"/>
          <w:sz w:val="13"/>
          <w:szCs w:val="13"/>
          <w:lang w:eastAsia="en-GB" w:bidi="ar-SA"/>
        </w:rPr>
        <w:t>Prayer:</w:t>
      </w:r>
      <w:r w:rsidRPr="000C2A20">
        <w:rPr>
          <w:rFonts w:ascii="Georgia" w:eastAsia="Times New Roman" w:hAnsi="Georgia" w:cs="Times New Roman"/>
          <w:i/>
          <w:iCs/>
          <w:color w:val="3F3F3F"/>
          <w:sz w:val="13"/>
          <w:szCs w:val="13"/>
          <w:lang w:eastAsia="en-GB" w:bidi="ar-SA"/>
        </w:rPr>
        <w:t xml:space="preserve"> Thank you Almighty God that no amount of mockery can hold back the progress of your Kingdom. By your grace, I will not cave in when I face scorn and derision. I march forward knowing that you have already won the day. Thanks </w:t>
      </w:r>
      <w:proofErr w:type="gramStart"/>
      <w:r w:rsidRPr="000C2A20">
        <w:rPr>
          <w:rFonts w:ascii="Georgia" w:eastAsia="Times New Roman" w:hAnsi="Georgia" w:cs="Times New Roman"/>
          <w:i/>
          <w:iCs/>
          <w:color w:val="3F3F3F"/>
          <w:sz w:val="13"/>
          <w:szCs w:val="13"/>
          <w:lang w:eastAsia="en-GB" w:bidi="ar-SA"/>
        </w:rPr>
        <w:t>be</w:t>
      </w:r>
      <w:proofErr w:type="gramEnd"/>
      <w:r w:rsidRPr="000C2A20">
        <w:rPr>
          <w:rFonts w:ascii="Georgia" w:eastAsia="Times New Roman" w:hAnsi="Georgia" w:cs="Times New Roman"/>
          <w:i/>
          <w:iCs/>
          <w:color w:val="3F3F3F"/>
          <w:sz w:val="13"/>
          <w:szCs w:val="13"/>
          <w:lang w:eastAsia="en-GB" w:bidi="ar-SA"/>
        </w:rPr>
        <w:t xml:space="preserve"> to God who gives us the victory!</w:t>
      </w:r>
    </w:p>
    <w:p w:rsidR="000C2A20" w:rsidRPr="000C2A20" w:rsidRDefault="000C2A20" w:rsidP="000C2A20">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0C2A20">
        <w:rPr>
          <w:rFonts w:ascii="Georgia" w:eastAsia="Times New Roman" w:hAnsi="Georgia" w:cs="Times New Roman"/>
          <w:i/>
          <w:iCs/>
          <w:color w:val="3F3F3F"/>
          <w:sz w:val="13"/>
          <w:szCs w:val="13"/>
          <w:lang w:eastAsia="en-GB" w:bidi="ar-SA"/>
        </w:rPr>
        <w:t>NB preceding notes are on the news archive section of the web site.</w:t>
      </w:r>
    </w:p>
    <w:p w:rsidR="000C2A20" w:rsidRPr="000C2A20" w:rsidRDefault="000C2A20" w:rsidP="000C2A20">
      <w:pPr>
        <w:shd w:val="clear" w:color="auto" w:fill="FFFFFF"/>
        <w:spacing w:after="0" w:line="228" w:lineRule="atLeast"/>
        <w:jc w:val="center"/>
        <w:rPr>
          <w:rFonts w:ascii="Georgia" w:eastAsia="Times New Roman" w:hAnsi="Georgia" w:cs="Times New Roman"/>
          <w:sz w:val="13"/>
          <w:szCs w:val="13"/>
          <w:lang w:eastAsia="en-GB" w:bidi="ar-SA"/>
        </w:rPr>
      </w:pPr>
    </w:p>
    <w:p w:rsidR="000C2A20" w:rsidRPr="000C2A20" w:rsidRDefault="000C2A20" w:rsidP="000C2A20">
      <w:pPr>
        <w:shd w:val="clear" w:color="auto" w:fill="FFFFFF"/>
        <w:spacing w:after="0" w:line="228" w:lineRule="atLeast"/>
        <w:jc w:val="center"/>
        <w:rPr>
          <w:rFonts w:ascii="Georgia" w:eastAsia="Times New Roman" w:hAnsi="Georgia" w:cs="Times New Roman"/>
          <w:sz w:val="13"/>
          <w:szCs w:val="13"/>
          <w:lang w:eastAsia="en-GB" w:bidi="ar-SA"/>
        </w:rPr>
      </w:pPr>
    </w:p>
    <w:sectPr w:rsidR="000C2A20" w:rsidRPr="000C2A20" w:rsidSect="00F301A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C2A20"/>
    <w:rsid w:val="000C2A20"/>
    <w:rsid w:val="00485A18"/>
    <w:rsid w:val="007609A3"/>
    <w:rsid w:val="00F301A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09A3"/>
  </w:style>
  <w:style w:type="paragraph" w:styleId="Heading1">
    <w:name w:val="heading 1"/>
    <w:basedOn w:val="Normal"/>
    <w:next w:val="Normal"/>
    <w:link w:val="Heading1Char"/>
    <w:uiPriority w:val="9"/>
    <w:qFormat/>
    <w:rsid w:val="007609A3"/>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7609A3"/>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semiHidden/>
    <w:unhideWhenUsed/>
    <w:qFormat/>
    <w:rsid w:val="007609A3"/>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7609A3"/>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7609A3"/>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7609A3"/>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7609A3"/>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7609A3"/>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7609A3"/>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09A3"/>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rsid w:val="007609A3"/>
    <w:rPr>
      <w:rFonts w:asciiTheme="majorHAnsi" w:eastAsiaTheme="majorEastAsia" w:hAnsiTheme="majorHAnsi" w:cstheme="majorBidi"/>
      <w:b/>
      <w:bCs/>
      <w:sz w:val="26"/>
      <w:szCs w:val="26"/>
    </w:rPr>
  </w:style>
  <w:style w:type="paragraph" w:styleId="Title">
    <w:name w:val="Title"/>
    <w:basedOn w:val="Normal"/>
    <w:next w:val="Normal"/>
    <w:link w:val="TitleChar"/>
    <w:uiPriority w:val="10"/>
    <w:qFormat/>
    <w:rsid w:val="007609A3"/>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7609A3"/>
    <w:rPr>
      <w:rFonts w:asciiTheme="majorHAnsi" w:eastAsiaTheme="majorEastAsia" w:hAnsiTheme="majorHAnsi" w:cstheme="majorBidi"/>
      <w:spacing w:val="5"/>
      <w:sz w:val="52"/>
      <w:szCs w:val="52"/>
    </w:rPr>
  </w:style>
  <w:style w:type="character" w:customStyle="1" w:styleId="Heading3Char">
    <w:name w:val="Heading 3 Char"/>
    <w:basedOn w:val="DefaultParagraphFont"/>
    <w:link w:val="Heading3"/>
    <w:uiPriority w:val="9"/>
    <w:rsid w:val="007609A3"/>
    <w:rPr>
      <w:rFonts w:asciiTheme="majorHAnsi" w:eastAsiaTheme="majorEastAsia" w:hAnsiTheme="majorHAnsi" w:cstheme="majorBidi"/>
      <w:b/>
      <w:bCs/>
    </w:rPr>
  </w:style>
  <w:style w:type="character" w:customStyle="1" w:styleId="Heading4Char">
    <w:name w:val="Heading 4 Char"/>
    <w:basedOn w:val="DefaultParagraphFont"/>
    <w:link w:val="Heading4"/>
    <w:uiPriority w:val="9"/>
    <w:semiHidden/>
    <w:rsid w:val="007609A3"/>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7609A3"/>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7609A3"/>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7609A3"/>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7609A3"/>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7609A3"/>
    <w:rPr>
      <w:rFonts w:asciiTheme="majorHAnsi" w:eastAsiaTheme="majorEastAsia" w:hAnsiTheme="majorHAnsi" w:cstheme="majorBidi"/>
      <w:i/>
      <w:iCs/>
      <w:spacing w:val="5"/>
      <w:sz w:val="20"/>
      <w:szCs w:val="20"/>
    </w:rPr>
  </w:style>
  <w:style w:type="paragraph" w:styleId="Subtitle">
    <w:name w:val="Subtitle"/>
    <w:basedOn w:val="Normal"/>
    <w:next w:val="Normal"/>
    <w:link w:val="SubtitleChar"/>
    <w:uiPriority w:val="11"/>
    <w:qFormat/>
    <w:rsid w:val="007609A3"/>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7609A3"/>
    <w:rPr>
      <w:rFonts w:asciiTheme="majorHAnsi" w:eastAsiaTheme="majorEastAsia" w:hAnsiTheme="majorHAnsi" w:cstheme="majorBidi"/>
      <w:i/>
      <w:iCs/>
      <w:spacing w:val="13"/>
      <w:sz w:val="24"/>
      <w:szCs w:val="24"/>
    </w:rPr>
  </w:style>
  <w:style w:type="character" w:styleId="Strong">
    <w:name w:val="Strong"/>
    <w:uiPriority w:val="22"/>
    <w:qFormat/>
    <w:rsid w:val="007609A3"/>
    <w:rPr>
      <w:b/>
      <w:bCs/>
    </w:rPr>
  </w:style>
  <w:style w:type="character" w:styleId="Emphasis">
    <w:name w:val="Emphasis"/>
    <w:uiPriority w:val="20"/>
    <w:qFormat/>
    <w:rsid w:val="007609A3"/>
    <w:rPr>
      <w:b/>
      <w:bCs/>
      <w:i/>
      <w:iCs/>
      <w:spacing w:val="10"/>
      <w:bdr w:val="none" w:sz="0" w:space="0" w:color="auto"/>
      <w:shd w:val="clear" w:color="auto" w:fill="auto"/>
    </w:rPr>
  </w:style>
  <w:style w:type="paragraph" w:styleId="NoSpacing">
    <w:name w:val="No Spacing"/>
    <w:basedOn w:val="Normal"/>
    <w:uiPriority w:val="1"/>
    <w:qFormat/>
    <w:rsid w:val="007609A3"/>
    <w:pPr>
      <w:spacing w:after="0" w:line="240" w:lineRule="auto"/>
    </w:pPr>
  </w:style>
  <w:style w:type="paragraph" w:styleId="ListParagraph">
    <w:name w:val="List Paragraph"/>
    <w:basedOn w:val="Normal"/>
    <w:uiPriority w:val="34"/>
    <w:qFormat/>
    <w:rsid w:val="007609A3"/>
    <w:pPr>
      <w:ind w:left="720"/>
      <w:contextualSpacing/>
    </w:pPr>
  </w:style>
  <w:style w:type="paragraph" w:styleId="Quote">
    <w:name w:val="Quote"/>
    <w:basedOn w:val="Normal"/>
    <w:next w:val="Normal"/>
    <w:link w:val="QuoteChar"/>
    <w:uiPriority w:val="29"/>
    <w:qFormat/>
    <w:rsid w:val="007609A3"/>
    <w:pPr>
      <w:spacing w:before="200" w:after="0"/>
      <w:ind w:left="360" w:right="360"/>
    </w:pPr>
    <w:rPr>
      <w:i/>
      <w:iCs/>
    </w:rPr>
  </w:style>
  <w:style w:type="character" w:customStyle="1" w:styleId="QuoteChar">
    <w:name w:val="Quote Char"/>
    <w:basedOn w:val="DefaultParagraphFont"/>
    <w:link w:val="Quote"/>
    <w:uiPriority w:val="29"/>
    <w:rsid w:val="007609A3"/>
    <w:rPr>
      <w:i/>
      <w:iCs/>
    </w:rPr>
  </w:style>
  <w:style w:type="paragraph" w:styleId="IntenseQuote">
    <w:name w:val="Intense Quote"/>
    <w:basedOn w:val="Normal"/>
    <w:next w:val="Normal"/>
    <w:link w:val="IntenseQuoteChar"/>
    <w:uiPriority w:val="30"/>
    <w:qFormat/>
    <w:rsid w:val="007609A3"/>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7609A3"/>
    <w:rPr>
      <w:b/>
      <w:bCs/>
      <w:i/>
      <w:iCs/>
    </w:rPr>
  </w:style>
  <w:style w:type="character" w:styleId="SubtleEmphasis">
    <w:name w:val="Subtle Emphasis"/>
    <w:uiPriority w:val="19"/>
    <w:qFormat/>
    <w:rsid w:val="007609A3"/>
    <w:rPr>
      <w:i/>
      <w:iCs/>
    </w:rPr>
  </w:style>
  <w:style w:type="character" w:styleId="IntenseEmphasis">
    <w:name w:val="Intense Emphasis"/>
    <w:uiPriority w:val="21"/>
    <w:qFormat/>
    <w:rsid w:val="007609A3"/>
    <w:rPr>
      <w:b/>
      <w:bCs/>
    </w:rPr>
  </w:style>
  <w:style w:type="character" w:styleId="SubtleReference">
    <w:name w:val="Subtle Reference"/>
    <w:uiPriority w:val="31"/>
    <w:qFormat/>
    <w:rsid w:val="007609A3"/>
    <w:rPr>
      <w:smallCaps/>
    </w:rPr>
  </w:style>
  <w:style w:type="character" w:styleId="IntenseReference">
    <w:name w:val="Intense Reference"/>
    <w:uiPriority w:val="32"/>
    <w:qFormat/>
    <w:rsid w:val="007609A3"/>
    <w:rPr>
      <w:smallCaps/>
      <w:spacing w:val="5"/>
      <w:u w:val="single"/>
    </w:rPr>
  </w:style>
  <w:style w:type="character" w:styleId="BookTitle">
    <w:name w:val="Book Title"/>
    <w:uiPriority w:val="33"/>
    <w:qFormat/>
    <w:rsid w:val="007609A3"/>
    <w:rPr>
      <w:i/>
      <w:iCs/>
      <w:smallCaps/>
      <w:spacing w:val="5"/>
    </w:rPr>
  </w:style>
  <w:style w:type="paragraph" w:styleId="TOCHeading">
    <w:name w:val="TOC Heading"/>
    <w:basedOn w:val="Heading1"/>
    <w:next w:val="Normal"/>
    <w:uiPriority w:val="39"/>
    <w:semiHidden/>
    <w:unhideWhenUsed/>
    <w:qFormat/>
    <w:rsid w:val="007609A3"/>
    <w:pPr>
      <w:outlineLvl w:val="9"/>
    </w:pPr>
  </w:style>
  <w:style w:type="paragraph" w:styleId="NormalWeb">
    <w:name w:val="Normal (Web)"/>
    <w:basedOn w:val="Normal"/>
    <w:uiPriority w:val="99"/>
    <w:semiHidden/>
    <w:unhideWhenUsed/>
    <w:rsid w:val="000C2A20"/>
    <w:pPr>
      <w:spacing w:before="100" w:beforeAutospacing="1" w:after="100" w:afterAutospacing="1" w:line="240" w:lineRule="auto"/>
    </w:pPr>
    <w:rPr>
      <w:rFonts w:ascii="Georgia" w:eastAsia="Times New Roman" w:hAnsi="Georgia" w:cs="Times New Roman"/>
      <w:color w:val="3F3F3F"/>
      <w:sz w:val="13"/>
      <w:szCs w:val="13"/>
      <w:lang w:val="en-GB" w:eastAsia="en-GB" w:bidi="ar-SA"/>
    </w:rPr>
  </w:style>
</w:styles>
</file>

<file path=word/webSettings.xml><?xml version="1.0" encoding="utf-8"?>
<w:webSettings xmlns:r="http://schemas.openxmlformats.org/officeDocument/2006/relationships" xmlns:w="http://schemas.openxmlformats.org/wordprocessingml/2006/main">
  <w:divs>
    <w:div w:id="1590652934">
      <w:bodyDiv w:val="1"/>
      <w:marLeft w:val="0"/>
      <w:marRight w:val="0"/>
      <w:marTop w:val="0"/>
      <w:marBottom w:val="0"/>
      <w:divBdr>
        <w:top w:val="none" w:sz="0" w:space="0" w:color="auto"/>
        <w:left w:val="none" w:sz="0" w:space="0" w:color="auto"/>
        <w:bottom w:val="none" w:sz="0" w:space="0" w:color="auto"/>
        <w:right w:val="none" w:sz="0" w:space="0" w:color="auto"/>
      </w:divBdr>
      <w:divsChild>
        <w:div w:id="82142244">
          <w:marLeft w:val="0"/>
          <w:marRight w:val="0"/>
          <w:marTop w:val="0"/>
          <w:marBottom w:val="0"/>
          <w:divBdr>
            <w:top w:val="none" w:sz="0" w:space="0" w:color="auto"/>
            <w:left w:val="none" w:sz="0" w:space="0" w:color="auto"/>
            <w:bottom w:val="none" w:sz="0" w:space="0" w:color="auto"/>
            <w:right w:val="none" w:sz="0" w:space="0" w:color="auto"/>
          </w:divBdr>
          <w:divsChild>
            <w:div w:id="2012641765">
              <w:marLeft w:val="0"/>
              <w:marRight w:val="0"/>
              <w:marTop w:val="100"/>
              <w:marBottom w:val="100"/>
              <w:divBdr>
                <w:top w:val="none" w:sz="0" w:space="0" w:color="auto"/>
                <w:left w:val="none" w:sz="0" w:space="0" w:color="auto"/>
                <w:bottom w:val="none" w:sz="0" w:space="0" w:color="auto"/>
                <w:right w:val="none" w:sz="0" w:space="0" w:color="auto"/>
              </w:divBdr>
              <w:divsChild>
                <w:div w:id="1687630183">
                  <w:marLeft w:val="0"/>
                  <w:marRight w:val="0"/>
                  <w:marTop w:val="0"/>
                  <w:marBottom w:val="0"/>
                  <w:divBdr>
                    <w:top w:val="none" w:sz="0" w:space="0" w:color="auto"/>
                    <w:left w:val="none" w:sz="0" w:space="0" w:color="auto"/>
                    <w:bottom w:val="none" w:sz="0" w:space="0" w:color="auto"/>
                    <w:right w:val="none" w:sz="0" w:space="0" w:color="auto"/>
                  </w:divBdr>
                  <w:divsChild>
                    <w:div w:id="341977253">
                      <w:marLeft w:val="0"/>
                      <w:marRight w:val="0"/>
                      <w:marTop w:val="264"/>
                      <w:marBottom w:val="0"/>
                      <w:divBdr>
                        <w:top w:val="none" w:sz="0" w:space="0" w:color="auto"/>
                        <w:left w:val="none" w:sz="0" w:space="0" w:color="auto"/>
                        <w:bottom w:val="none" w:sz="0" w:space="0" w:color="auto"/>
                        <w:right w:val="none" w:sz="0" w:space="0" w:color="auto"/>
                      </w:divBdr>
                      <w:divsChild>
                        <w:div w:id="1570380726">
                          <w:marLeft w:val="0"/>
                          <w:marRight w:val="0"/>
                          <w:marTop w:val="0"/>
                          <w:marBottom w:val="0"/>
                          <w:divBdr>
                            <w:top w:val="none" w:sz="0" w:space="0" w:color="auto"/>
                            <w:left w:val="none" w:sz="0" w:space="0" w:color="auto"/>
                            <w:bottom w:val="none" w:sz="0" w:space="0" w:color="auto"/>
                            <w:right w:val="none" w:sz="0" w:space="0" w:color="auto"/>
                          </w:divBdr>
                          <w:divsChild>
                            <w:div w:id="1200751128">
                              <w:marLeft w:val="0"/>
                              <w:marRight w:val="0"/>
                              <w:marTop w:val="0"/>
                              <w:marBottom w:val="0"/>
                              <w:divBdr>
                                <w:top w:val="none" w:sz="0" w:space="0" w:color="auto"/>
                                <w:left w:val="none" w:sz="0" w:space="0" w:color="auto"/>
                                <w:bottom w:val="none" w:sz="0" w:space="0" w:color="auto"/>
                                <w:right w:val="none" w:sz="0" w:space="0" w:color="auto"/>
                              </w:divBdr>
                              <w:divsChild>
                                <w:div w:id="1569611935">
                                  <w:marLeft w:val="0"/>
                                  <w:marRight w:val="0"/>
                                  <w:marTop w:val="0"/>
                                  <w:marBottom w:val="0"/>
                                  <w:divBdr>
                                    <w:top w:val="none" w:sz="0" w:space="0" w:color="auto"/>
                                    <w:left w:val="none" w:sz="0" w:space="0" w:color="auto"/>
                                    <w:bottom w:val="none" w:sz="0" w:space="0" w:color="auto"/>
                                    <w:right w:val="none" w:sz="0" w:space="0" w:color="auto"/>
                                  </w:divBdr>
                                  <w:divsChild>
                                    <w:div w:id="25664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508996">
                  <w:marLeft w:val="0"/>
                  <w:marRight w:val="0"/>
                  <w:marTop w:val="0"/>
                  <w:marBottom w:val="0"/>
                  <w:divBdr>
                    <w:top w:val="none" w:sz="0" w:space="0" w:color="auto"/>
                    <w:left w:val="none" w:sz="0" w:space="0" w:color="auto"/>
                    <w:bottom w:val="none" w:sz="0" w:space="0" w:color="auto"/>
                    <w:right w:val="none" w:sz="0" w:space="0" w:color="auto"/>
                  </w:divBdr>
                  <w:divsChild>
                    <w:div w:id="952319978">
                      <w:marLeft w:val="0"/>
                      <w:marRight w:val="0"/>
                      <w:marTop w:val="0"/>
                      <w:marBottom w:val="0"/>
                      <w:divBdr>
                        <w:top w:val="none" w:sz="0" w:space="0" w:color="auto"/>
                        <w:left w:val="none" w:sz="0" w:space="0" w:color="auto"/>
                        <w:bottom w:val="none" w:sz="0" w:space="0" w:color="auto"/>
                        <w:right w:val="none" w:sz="0" w:space="0" w:color="auto"/>
                      </w:divBdr>
                      <w:divsChild>
                        <w:div w:id="1174611674">
                          <w:marLeft w:val="0"/>
                          <w:marRight w:val="0"/>
                          <w:marTop w:val="0"/>
                          <w:marBottom w:val="0"/>
                          <w:divBdr>
                            <w:top w:val="none" w:sz="0" w:space="0" w:color="auto"/>
                            <w:left w:val="none" w:sz="0" w:space="0" w:color="auto"/>
                            <w:bottom w:val="none" w:sz="0" w:space="0" w:color="auto"/>
                            <w:right w:val="none" w:sz="0" w:space="0" w:color="auto"/>
                          </w:divBdr>
                        </w:div>
                        <w:div w:id="2110197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564</Words>
  <Characters>3219</Characters>
  <Application>Microsoft Office Word</Application>
  <DocSecurity>0</DocSecurity>
  <Lines>26</Lines>
  <Paragraphs>7</Paragraphs>
  <ScaleCrop>false</ScaleCrop>
  <Company/>
  <LinksUpToDate>false</LinksUpToDate>
  <CharactersWithSpaces>3776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June Warner</dc:creator>
  <cp:lastModifiedBy>June Warner</cp:lastModifiedBy>
  <cp:revision>1</cp:revision>
  <dcterms:created xsi:type="dcterms:W3CDTF">2012-03-10T11:32:00Z</dcterms:created>
  <dcterms:modified xsi:type="dcterms:W3CDTF">2012-03-10T11:33:00Z</dcterms:modified>
</cp:coreProperties>
</file>